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D82" w14:textId="77777777" w:rsidR="009157A1" w:rsidRPr="009157A1" w:rsidRDefault="009157A1" w:rsidP="00B41D7E">
      <w:pPr>
        <w:framePr w:w="3427" w:h="548" w:hSpace="187" w:wrap="around" w:vAnchor="text" w:hAnchor="page" w:x="8202" w:y="-3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B41D7E">
      <w:pPr>
        <w:framePr w:w="3427" w:h="548" w:hSpace="187" w:wrap="around" w:vAnchor="text" w:hAnchor="page" w:x="8202" w:y="-3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21D38589" w14:textId="77777777" w:rsidR="00B41D7E" w:rsidRDefault="00B41D7E" w:rsidP="00B41D7E">
      <w:pPr>
        <w:keepNext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0" w:name="_Toc357150378"/>
      <w:bookmarkStart w:id="1" w:name="_Toc357153372"/>
      <w:bookmarkStart w:id="2" w:name="_Toc358561752"/>
      <w:bookmarkStart w:id="3" w:name="_Hlk92790352"/>
    </w:p>
    <w:p w14:paraId="58153FB9" w14:textId="77777777" w:rsidR="00B41D7E" w:rsidRDefault="00B41D7E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</w:p>
    <w:p w14:paraId="23D45EE6" w14:textId="4AB68B92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0"/>
      <w:bookmarkEnd w:id="1"/>
      <w:bookmarkEnd w:id="2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</w:t>
      </w:r>
      <w:r w:rsidR="008F204F">
        <w:rPr>
          <w:rFonts w:ascii="Times New Roman" w:eastAsia="Times New Roman" w:hAnsi="Times New Roman" w:cs="Times New Roman"/>
          <w:b/>
          <w:bCs/>
          <w:iCs/>
          <w:szCs w:val="24"/>
        </w:rPr>
        <w:t>3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52955A9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3C6C610B" w:rsidR="009157A1" w:rsidRPr="009157A1" w:rsidRDefault="005C6F26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706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880"/>
        <w:gridCol w:w="2430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3BF21E99" w:rsidR="009157A1" w:rsidRDefault="00EA2684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77777777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42D76B13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</w:t>
      </w:r>
      <w:r w:rsidR="00EA268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A2684">
        <w:rPr>
          <w:rFonts w:ascii="Times New Roman" w:hAnsi="Times New Roman" w:cs="Times New Roman"/>
        </w:rPr>
        <w:instrText xml:space="preserve"> FORMCHECKBOX </w:instrText>
      </w:r>
      <w:r w:rsidR="00EA2684">
        <w:rPr>
          <w:rFonts w:ascii="Times New Roman" w:hAnsi="Times New Roman" w:cs="Times New Roman"/>
        </w:rPr>
      </w:r>
      <w:r w:rsidR="00EA2684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B02E573" w:rsidR="004E3E3A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4638EF7C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EA26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  <w:b/>
          <w:bCs/>
        </w:rPr>
        <w:instrText xml:space="preserve"> FORMCHECKBOX </w:instrText>
      </w:r>
      <w:r w:rsidR="00EA2684">
        <w:rPr>
          <w:rFonts w:ascii="Times New Roman" w:hAnsi="Times New Roman" w:cs="Times New Roman"/>
          <w:b/>
          <w:bCs/>
        </w:rPr>
      </w:r>
      <w:r w:rsidR="00EA2684"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42A5345E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</w:t>
      </w:r>
      <w:r w:rsidR="00EA268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</w:rPr>
        <w:instrText xml:space="preserve"> FORMCHECKBOX </w:instrText>
      </w:r>
      <w:r w:rsidR="00EA2684">
        <w:rPr>
          <w:rFonts w:ascii="Times New Roman" w:hAnsi="Times New Roman" w:cs="Times New Roman"/>
        </w:rPr>
      </w:r>
      <w:r w:rsidR="00EA2684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05B6C5F7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</w:t>
      </w:r>
      <w:r w:rsidR="004E3E3A" w:rsidRPr="007B6BD9">
        <w:rPr>
          <w:rFonts w:ascii="Times New Roman" w:hAnsi="Times New Roman" w:cs="Times New Roman"/>
          <w:b/>
          <w:bCs/>
        </w:rPr>
        <w:t xml:space="preserve">75 </w:t>
      </w:r>
      <w:r w:rsidR="004E3E3A">
        <w:rPr>
          <w:rFonts w:ascii="Times New Roman" w:hAnsi="Times New Roman" w:cs="Times New Roman"/>
          <w:b/>
          <w:bCs/>
        </w:rPr>
        <w:t xml:space="preserve">additional </w:t>
      </w:r>
      <w:r w:rsidR="004E3E3A" w:rsidRPr="007B6BD9">
        <w:rPr>
          <w:rFonts w:ascii="Times New Roman" w:hAnsi="Times New Roman" w:cs="Times New Roman"/>
          <w:b/>
          <w:bCs/>
        </w:rPr>
        <w:t>hours required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4E3E3A" w:rsidRPr="008F204F">
        <w:rPr>
          <w:rFonts w:ascii="Times New Roman" w:hAnsi="Times New Roman" w:cs="Times New Roman"/>
          <w:b/>
          <w:bCs/>
        </w:rPr>
        <w:t xml:space="preserve">for </w:t>
      </w:r>
      <w:r w:rsidR="007B6BD9" w:rsidRPr="008F204F">
        <w:rPr>
          <w:rFonts w:ascii="Times New Roman" w:hAnsi="Times New Roman" w:cs="Times New Roman"/>
          <w:b/>
          <w:bCs/>
        </w:rPr>
        <w:t>Welding, Cutting &amp; Joining</w:t>
      </w:r>
      <w:r w:rsidR="004E3E3A" w:rsidRPr="008F204F"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3E9565A1" w:rsidR="007B6BD9" w:rsidRPr="007B6BD9" w:rsidRDefault="00EA2684" w:rsidP="008F204F">
      <w:pPr>
        <w:tabs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firstLine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8F204F"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172E0D78" w:rsidR="007B6BD9" w:rsidRPr="007B6BD9" w:rsidRDefault="008F204F" w:rsidP="008F204F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3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E3E3A"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 w:rsidR="004E3E3A"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4BF1D8E8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EA26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  <w:b/>
          <w:bCs/>
        </w:rPr>
        <w:instrText xml:space="preserve"> FORMCHECKBOX </w:instrText>
      </w:r>
      <w:r w:rsidR="00EA2684">
        <w:rPr>
          <w:rFonts w:ascii="Times New Roman" w:hAnsi="Times New Roman" w:cs="Times New Roman"/>
          <w:b/>
          <w:bCs/>
        </w:rPr>
      </w:r>
      <w:r w:rsidR="00EA2684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Mechanical and Electrical Components</w:t>
      </w:r>
    </w:p>
    <w:p w14:paraId="7B6C5A03" w14:textId="77777777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</w:rPr>
      </w:pPr>
    </w:p>
    <w:p w14:paraId="547E25B2" w14:textId="03A566FB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A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new option has been added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in 2023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. This option 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  <w:u w:val="single"/>
        </w:rPr>
        <w:t>cannot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be combined with any other areas:</w:t>
      </w:r>
    </w:p>
    <w:p w14:paraId="0678FC9A" w14:textId="77777777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</w:p>
    <w:p w14:paraId="6A7F58BD" w14:textId="520716FD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bCs/>
          <w:szCs w:val="20"/>
        </w:rPr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t>Collision Repair and Refinish Fundamentals</w:t>
      </w:r>
    </w:p>
    <w:p w14:paraId="1635E081" w14:textId="2BF26472" w:rsidR="00EA2684" w:rsidRDefault="00EA2684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42A01" w14:textId="77777777" w:rsidR="00EA2684" w:rsidRDefault="00EA2684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3069"/>
        <w:gridCol w:w="3096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392A48C" w:rsidR="009157A1" w:rsidRPr="009157A1" w:rsidRDefault="005C6F26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4A21C52" w:rsidR="009157A1" w:rsidRPr="009157A1" w:rsidRDefault="005C6F26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238B7DDC" w:rsidR="009157A1" w:rsidRPr="009157A1" w:rsidRDefault="005C6F26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269A9CDE" w:rsidR="00033C05" w:rsidRPr="007470A9" w:rsidRDefault="00A77ACD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1Eval"/>
                  <w:enabled/>
                  <w:calcOnExit w:val="0"/>
                  <w:textInput/>
                </w:ffData>
              </w:fldChar>
            </w:r>
            <w:bookmarkStart w:id="19" w:name="Std1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4548010B" w:rsidR="00033C05" w:rsidRPr="007470A9" w:rsidRDefault="00A77ACD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2Eval"/>
                  <w:enabled/>
                  <w:calcOnExit w:val="0"/>
                  <w:textInput/>
                </w:ffData>
              </w:fldChar>
            </w:r>
            <w:bookmarkStart w:id="20" w:name="Std2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6151B98F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3Eval"/>
                  <w:enabled/>
                  <w:calcOnExit/>
                  <w:textInput/>
                </w:ffData>
              </w:fldChar>
            </w:r>
            <w:bookmarkStart w:id="21" w:name="Std3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AEB8A00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4Eval"/>
                  <w:enabled/>
                  <w:calcOnExit/>
                  <w:textInput/>
                </w:ffData>
              </w:fldChar>
            </w:r>
            <w:bookmarkStart w:id="22" w:name="Std4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3D2ACCC0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5Eval"/>
                  <w:enabled/>
                  <w:calcOnExit/>
                  <w:textInput/>
                </w:ffData>
              </w:fldChar>
            </w:r>
            <w:bookmarkStart w:id="23" w:name="Std5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6AA2AFB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4" w:name="std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1C4330B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5" w:name="std2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370A94C1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6" w:name="std3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1D99ED5E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7" w:name="std4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16DA60E2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8" w:name="std5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bookmarkStart w:id="29" w:name="_Hlk139978550"/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87"/>
        <w:gridCol w:w="900"/>
        <w:gridCol w:w="900"/>
        <w:gridCol w:w="900"/>
        <w:gridCol w:w="900"/>
        <w:gridCol w:w="900"/>
        <w:gridCol w:w="1036"/>
      </w:tblGrid>
      <w:tr w:rsidR="007B6BD9" w:rsidRPr="007B6BD9" w14:paraId="68A99CC8" w14:textId="77777777" w:rsidTr="00047DAC">
        <w:trPr>
          <w:jc w:val="center"/>
        </w:trPr>
        <w:tc>
          <w:tcPr>
            <w:tcW w:w="4387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900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00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00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00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00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36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047DAC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47DAC">
              <w:rPr>
                <w:rFonts w:ascii="Times New Roman" w:hAnsi="Times New Roman" w:cs="Times New Roman"/>
                <w:b/>
                <w:sz w:val="12"/>
                <w:szCs w:val="12"/>
              </w:rPr>
              <w:t>(if applicable)</w:t>
            </w:r>
          </w:p>
        </w:tc>
      </w:tr>
      <w:tr w:rsidR="00047DAC" w:rsidRPr="007B6BD9" w14:paraId="7BA49AE8" w14:textId="77777777" w:rsidTr="00B41D7E">
        <w:trPr>
          <w:jc w:val="center"/>
        </w:trPr>
        <w:tc>
          <w:tcPr>
            <w:tcW w:w="4387" w:type="dxa"/>
          </w:tcPr>
          <w:p w14:paraId="773DE43A" w14:textId="30D7E1E1" w:rsidR="00047DAC" w:rsidRDefault="00047DAC" w:rsidP="00047DA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900" w:type="dxa"/>
            <w:vAlign w:val="bottom"/>
          </w:tcPr>
          <w:p w14:paraId="1C697B89" w14:textId="625A4519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6"/>
                  <w:enabled/>
                  <w:calcOnExit w:val="0"/>
                  <w:textInput/>
                </w:ffData>
              </w:fldChar>
            </w:r>
            <w:bookmarkStart w:id="30" w:name="Evals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900" w:type="dxa"/>
            <w:vAlign w:val="bottom"/>
          </w:tcPr>
          <w:p w14:paraId="15B4F0FE" w14:textId="73A69AA3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7"/>
                  <w:enabled/>
                  <w:calcOnExit w:val="0"/>
                  <w:textInput/>
                </w:ffData>
              </w:fldChar>
            </w:r>
            <w:bookmarkStart w:id="31" w:name="Evals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900" w:type="dxa"/>
            <w:vAlign w:val="bottom"/>
          </w:tcPr>
          <w:p w14:paraId="598DF8EB" w14:textId="240D69C5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8"/>
                  <w:enabled/>
                  <w:calcOnExit w:val="0"/>
                  <w:textInput/>
                </w:ffData>
              </w:fldChar>
            </w:r>
            <w:bookmarkStart w:id="32" w:name="Evals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  <w:tc>
          <w:tcPr>
            <w:tcW w:w="900" w:type="dxa"/>
            <w:vAlign w:val="bottom"/>
          </w:tcPr>
          <w:p w14:paraId="36933580" w14:textId="45E1EF79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9"/>
                  <w:enabled/>
                  <w:calcOnExit w:val="0"/>
                  <w:textInput/>
                </w:ffData>
              </w:fldChar>
            </w:r>
            <w:bookmarkStart w:id="33" w:name="Evals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  <w:tc>
          <w:tcPr>
            <w:tcW w:w="900" w:type="dxa"/>
            <w:vAlign w:val="bottom"/>
          </w:tcPr>
          <w:p w14:paraId="48783914" w14:textId="73882D1B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10"/>
                  <w:enabled/>
                  <w:calcOnExit w:val="0"/>
                  <w:textInput/>
                </w:ffData>
              </w:fldChar>
            </w:r>
            <w:bookmarkStart w:id="34" w:name="Evals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1036" w:type="dxa"/>
            <w:vAlign w:val="bottom"/>
          </w:tcPr>
          <w:p w14:paraId="47329C57" w14:textId="679CC0D3" w:rsidR="00047DAC" w:rsidRPr="00047DAC" w:rsidRDefault="00EA2684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11"/>
                  <w:enabled/>
                  <w:calcOnExit w:val="0"/>
                  <w:textInput/>
                </w:ffData>
              </w:fldChar>
            </w:r>
            <w:bookmarkStart w:id="35" w:name="Evals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</w:tr>
      <w:tr w:rsidR="00047DAC" w:rsidRPr="007B6BD9" w14:paraId="345BE1D9" w14:textId="77777777" w:rsidTr="00047DAC">
        <w:trPr>
          <w:jc w:val="center"/>
        </w:trPr>
        <w:tc>
          <w:tcPr>
            <w:tcW w:w="4387" w:type="dxa"/>
          </w:tcPr>
          <w:p w14:paraId="1B38D10C" w14:textId="77777777" w:rsidR="00047DAC" w:rsidRDefault="00047DAC" w:rsidP="00047DA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6DB88C87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BF408B5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BFEF6B9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F4BF16C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F798A62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6" w:type="dxa"/>
            <w:vAlign w:val="bottom"/>
          </w:tcPr>
          <w:p w14:paraId="54BEBCC0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7B6BD9" w14:paraId="0FB53E23" w14:textId="77777777" w:rsidTr="00047DAC">
        <w:trPr>
          <w:trHeight w:val="183"/>
          <w:jc w:val="center"/>
        </w:trPr>
        <w:tc>
          <w:tcPr>
            <w:tcW w:w="4387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900" w:type="dxa"/>
            <w:vAlign w:val="bottom"/>
          </w:tcPr>
          <w:p w14:paraId="7A2FF8CC" w14:textId="57CA0759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DAECS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900" w:type="dxa"/>
            <w:vAlign w:val="bottom"/>
          </w:tcPr>
          <w:p w14:paraId="1D68ADC3" w14:textId="6296110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DAECS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900" w:type="dxa"/>
            <w:vAlign w:val="bottom"/>
          </w:tcPr>
          <w:p w14:paraId="53DECADC" w14:textId="2808A57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DAECS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900" w:type="dxa"/>
            <w:vAlign w:val="bottom"/>
          </w:tcPr>
          <w:p w14:paraId="25193C88" w14:textId="350CA5A0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DAECS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900" w:type="dxa"/>
            <w:vAlign w:val="bottom"/>
          </w:tcPr>
          <w:p w14:paraId="5433E261" w14:textId="65320818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DAECS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1036" w:type="dxa"/>
            <w:vAlign w:val="bottom"/>
          </w:tcPr>
          <w:p w14:paraId="65808D2F" w14:textId="11F879B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DAECS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</w:tr>
      <w:tr w:rsidR="007B6BD9" w:rsidRPr="007B6BD9" w14:paraId="55D5B064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900" w:type="dxa"/>
            <w:vAlign w:val="bottom"/>
          </w:tcPr>
          <w:p w14:paraId="7FFAA895" w14:textId="0F3CC05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PR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900" w:type="dxa"/>
            <w:vAlign w:val="bottom"/>
          </w:tcPr>
          <w:p w14:paraId="4E22585C" w14:textId="2581AE2F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PR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900" w:type="dxa"/>
            <w:vAlign w:val="bottom"/>
          </w:tcPr>
          <w:p w14:paraId="16A4A18F" w14:textId="34F02D6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PR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  <w:tc>
          <w:tcPr>
            <w:tcW w:w="900" w:type="dxa"/>
            <w:vAlign w:val="bottom"/>
          </w:tcPr>
          <w:p w14:paraId="44D6A026" w14:textId="731A021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PR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900" w:type="dxa"/>
            <w:vAlign w:val="bottom"/>
          </w:tcPr>
          <w:p w14:paraId="78CAAA4B" w14:textId="618D203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PR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1036" w:type="dxa"/>
            <w:vAlign w:val="bottom"/>
          </w:tcPr>
          <w:p w14:paraId="11F3ECF2" w14:textId="57F90BC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PR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</w:tr>
      <w:tr w:rsidR="007B6BD9" w:rsidRPr="007B6BD9" w14:paraId="5D87F516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900" w:type="dxa"/>
            <w:vAlign w:val="bottom"/>
          </w:tcPr>
          <w:p w14:paraId="10AAAEC4" w14:textId="759FAFB6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NS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900" w:type="dxa"/>
            <w:vAlign w:val="bottom"/>
          </w:tcPr>
          <w:p w14:paraId="7EFF5471" w14:textId="37B26CD4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NS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900" w:type="dxa"/>
            <w:vAlign w:val="bottom"/>
          </w:tcPr>
          <w:p w14:paraId="24576F95" w14:textId="15D038B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NS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  <w:tc>
          <w:tcPr>
            <w:tcW w:w="900" w:type="dxa"/>
            <w:vAlign w:val="bottom"/>
          </w:tcPr>
          <w:p w14:paraId="49607CC6" w14:textId="11181C9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NS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  <w:tc>
          <w:tcPr>
            <w:tcW w:w="900" w:type="dxa"/>
            <w:vAlign w:val="bottom"/>
          </w:tcPr>
          <w:p w14:paraId="159F8303" w14:textId="7B6AB16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NS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1036" w:type="dxa"/>
            <w:vAlign w:val="bottom"/>
          </w:tcPr>
          <w:p w14:paraId="2371BDB8" w14:textId="6C1E4456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NS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</w:tr>
      <w:tr w:rsidR="007B6BD9" w:rsidRPr="007B6BD9" w14:paraId="601C26E3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900" w:type="dxa"/>
            <w:vAlign w:val="bottom"/>
          </w:tcPr>
          <w:p w14:paraId="749AD7D6" w14:textId="0C59CFE7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SA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900" w:type="dxa"/>
            <w:vAlign w:val="bottom"/>
          </w:tcPr>
          <w:p w14:paraId="735717D0" w14:textId="43E3B0D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SA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900" w:type="dxa"/>
            <w:vAlign w:val="bottom"/>
          </w:tcPr>
          <w:p w14:paraId="6F397621" w14:textId="4C30787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SA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  <w:tc>
          <w:tcPr>
            <w:tcW w:w="900" w:type="dxa"/>
            <w:vAlign w:val="bottom"/>
          </w:tcPr>
          <w:p w14:paraId="0A75BBAA" w14:textId="223F13DF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7" w:name="SA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7"/>
          </w:p>
        </w:tc>
        <w:tc>
          <w:tcPr>
            <w:tcW w:w="900" w:type="dxa"/>
            <w:vAlign w:val="bottom"/>
          </w:tcPr>
          <w:p w14:paraId="61AD1CFB" w14:textId="09E57757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8" w:name="SA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8"/>
          </w:p>
        </w:tc>
        <w:tc>
          <w:tcPr>
            <w:tcW w:w="1036" w:type="dxa"/>
            <w:vAlign w:val="bottom"/>
          </w:tcPr>
          <w:p w14:paraId="493DBA2D" w14:textId="45A3B18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9" w:name="SA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9"/>
          </w:p>
        </w:tc>
      </w:tr>
      <w:tr w:rsidR="008F204F" w:rsidRPr="007B6BD9" w14:paraId="421D0C36" w14:textId="77777777" w:rsidTr="00047DAC">
        <w:trPr>
          <w:trHeight w:val="432"/>
          <w:jc w:val="center"/>
        </w:trPr>
        <w:tc>
          <w:tcPr>
            <w:tcW w:w="4387" w:type="dxa"/>
            <w:tcBorders>
              <w:bottom w:val="single" w:sz="6" w:space="0" w:color="auto"/>
            </w:tcBorders>
            <w:vAlign w:val="bottom"/>
          </w:tcPr>
          <w:p w14:paraId="0127F2C5" w14:textId="6C926FC2" w:rsidR="008F204F" w:rsidRPr="007B6BD9" w:rsidRDefault="008F204F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74993373" w14:textId="769F86FE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0" w:name="ME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0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3457B259" w14:textId="5A59DAD4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1" w:name="ME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1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2361D12F" w14:textId="0409B1EC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2" w:name="ME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2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7AA2AB2C" w14:textId="5CF6AA93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3" w:name="ME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3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4D8DB28A" w14:textId="6C17B97C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4" w:name="ME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4"/>
          </w:p>
        </w:tc>
        <w:tc>
          <w:tcPr>
            <w:tcW w:w="1036" w:type="dxa"/>
            <w:vAlign w:val="bottom"/>
          </w:tcPr>
          <w:p w14:paraId="50074634" w14:textId="2888EFE1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5" w:name="ME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5"/>
          </w:p>
        </w:tc>
      </w:tr>
      <w:tr w:rsidR="008F204F" w:rsidRPr="007B6BD9" w14:paraId="2A8DB72B" w14:textId="77777777" w:rsidTr="00047DAC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53393FB" w14:textId="4EC58F19" w:rsidR="008F204F" w:rsidRPr="004E728E" w:rsidRDefault="004E728E" w:rsidP="004E72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</w:t>
            </w:r>
            <w:r w:rsidRPr="004E728E">
              <w:rPr>
                <w:rFonts w:ascii="Times New Roman" w:hAnsi="Times New Roman" w:cs="Times New Roman"/>
                <w:b/>
                <w:szCs w:val="24"/>
              </w:rPr>
              <w:t>-OR-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C0CEAA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C5185C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448201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83C0827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21184F4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36" w:type="dxa"/>
            <w:tcBorders>
              <w:left w:val="nil"/>
            </w:tcBorders>
            <w:vAlign w:val="bottom"/>
          </w:tcPr>
          <w:p w14:paraId="052654BE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B6BD9" w:rsidRPr="007B6BD9" w14:paraId="6E152D73" w14:textId="77777777" w:rsidTr="00047DAC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</w:tcBorders>
            <w:vAlign w:val="bottom"/>
          </w:tcPr>
          <w:p w14:paraId="330CCACD" w14:textId="3A222663" w:rsidR="007B6BD9" w:rsidRPr="007B6BD9" w:rsidRDefault="000E437F" w:rsidP="000E437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Collision Repair and Refinish Fundamentals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0CCCE960" w14:textId="43ECD18A" w:rsidR="007B6BD9" w:rsidRPr="000E437F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6" w:name="CF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6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2C21C59E" w14:textId="4941FF2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7" w:name="CF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7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26A70BA7" w14:textId="4221BF9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8" w:name="CF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8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7176C38E" w14:textId="76C841D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9" w:name="CF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9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74392022" w14:textId="33FC879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0" w:name="CF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70"/>
          </w:p>
        </w:tc>
        <w:tc>
          <w:tcPr>
            <w:tcW w:w="1036" w:type="dxa"/>
            <w:vAlign w:val="bottom"/>
          </w:tcPr>
          <w:p w14:paraId="4E92BACD" w14:textId="20296DFE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1" w:name="CF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71"/>
          </w:p>
        </w:tc>
      </w:tr>
      <w:bookmarkEnd w:id="29"/>
    </w:tbl>
    <w:p w14:paraId="3D7D92F5" w14:textId="009FFC76" w:rsidR="00047DAC" w:rsidRDefault="00047DAC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4A4F9CF" w14:textId="77777777" w:rsidR="00047DAC" w:rsidRDefault="00047DAC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14:paraId="533F525E" w14:textId="78FCEECA" w:rsidR="007D6532" w:rsidRDefault="007D6532" w:rsidP="007D6532">
      <w:pPr>
        <w:pStyle w:val="ListParagraph"/>
        <w:numPr>
          <w:ilvl w:val="0"/>
          <w:numId w:val="13"/>
        </w:numPr>
        <w:ind w:left="360"/>
        <w:rPr>
          <w:szCs w:val="24"/>
        </w:rPr>
      </w:pPr>
      <w:r>
        <w:rPr>
          <w:szCs w:val="24"/>
        </w:rPr>
        <w:lastRenderedPageBreak/>
        <w:t>Number of program hours in the course of study:</w:t>
      </w:r>
    </w:p>
    <w:p w14:paraId="1A61B9A4" w14:textId="77777777" w:rsidR="007D6532" w:rsidRPr="007D6532" w:rsidRDefault="007D6532" w:rsidP="007D6532">
      <w:pPr>
        <w:pStyle w:val="ListParagraph"/>
        <w:ind w:left="360"/>
        <w:rPr>
          <w:szCs w:val="24"/>
        </w:rPr>
      </w:pPr>
    </w:p>
    <w:tbl>
      <w:tblPr>
        <w:tblStyle w:val="TableGrid"/>
        <w:tblW w:w="873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350"/>
      </w:tblGrid>
      <w:tr w:rsidR="007D6532" w14:paraId="62A3CCF0" w14:textId="77777777" w:rsidTr="005A2038">
        <w:tc>
          <w:tcPr>
            <w:tcW w:w="7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957097" w14:textId="5EDC64BB" w:rsidR="007D6532" w:rsidRPr="007D6532" w:rsidRDefault="007D6532" w:rsidP="007D6532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7D6532">
              <w:rPr>
                <w:b/>
                <w:bCs/>
                <w:szCs w:val="24"/>
              </w:rPr>
              <w:t>Accreditation Areas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20D4884" w14:textId="0869C451" w:rsidR="007D6532" w:rsidRPr="007D6532" w:rsidRDefault="007D6532" w:rsidP="007D6532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7D6532">
              <w:rPr>
                <w:b/>
                <w:bCs/>
                <w:szCs w:val="24"/>
              </w:rPr>
              <w:t>Total Hours</w:t>
            </w:r>
          </w:p>
        </w:tc>
      </w:tr>
      <w:tr w:rsidR="007D6532" w14:paraId="19DCED15" w14:textId="77777777" w:rsidTr="005A2038">
        <w:tc>
          <w:tcPr>
            <w:tcW w:w="7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9FCFD" w14:textId="26E86C1F" w:rsidR="007D6532" w:rsidRPr="007D6532" w:rsidRDefault="007D6532" w:rsidP="004E728E">
            <w:pPr>
              <w:spacing w:line="240" w:lineRule="atLeast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/>
                <w:b/>
                <w:bCs/>
                <w:szCs w:val="24"/>
              </w:rPr>
              <w:t>Damage Analysis/Estimating/Customer Service (DAECS)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6B3BAB" w14:textId="3312E6FA" w:rsidR="007D6532" w:rsidRDefault="007D6532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ACESHrs"/>
                  <w:enabled/>
                  <w:calcOnExit w:val="0"/>
                  <w:textInput/>
                </w:ffData>
              </w:fldChar>
            </w:r>
            <w:bookmarkStart w:id="72" w:name="DACES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2"/>
          </w:p>
        </w:tc>
      </w:tr>
      <w:tr w:rsidR="007D6532" w14:paraId="2DA5338F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FED" w14:textId="4DB6359B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Painting &amp; Refinishing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D403" w14:textId="22DCDD9F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PRHrs"/>
                  <w:enabled/>
                  <w:calcOnExit w:val="0"/>
                  <w:textInput/>
                </w:ffData>
              </w:fldChar>
            </w:r>
            <w:bookmarkStart w:id="73" w:name="PR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3"/>
          </w:p>
        </w:tc>
      </w:tr>
      <w:tr w:rsidR="007D6532" w14:paraId="30F0F0C4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ED4" w14:textId="7B56BA4B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899" w14:textId="427DDFC0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SHrs"/>
                  <w:enabled/>
                  <w:calcOnExit w:val="0"/>
                  <w:textInput/>
                </w:ffData>
              </w:fldChar>
            </w:r>
            <w:bookmarkStart w:id="74" w:name="NS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4"/>
          </w:p>
        </w:tc>
      </w:tr>
      <w:tr w:rsidR="006A73B0" w14:paraId="67883746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000" w14:textId="1C3ABD48" w:rsidR="006A73B0" w:rsidRPr="007B6BD9" w:rsidRDefault="006A73B0" w:rsidP="004E728E">
            <w:pPr>
              <w:pStyle w:val="ListParagraph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Welding, Cutting, and Joining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E30" w14:textId="48EECFBE" w:rsidR="006A73B0" w:rsidRDefault="006A73B0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WEHrs"/>
                  <w:enabled/>
                  <w:calcOnExit w:val="0"/>
                  <w:textInput/>
                </w:ffData>
              </w:fldChar>
            </w:r>
            <w:bookmarkStart w:id="75" w:name="WE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</w:tr>
      <w:tr w:rsidR="007D6532" w14:paraId="2E9912F1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A5C" w14:textId="12B4DEE4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Structural Analysis &amp; Damage Repair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3605" w14:textId="22D8BE06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SAHrs"/>
                  <w:enabled/>
                  <w:calcOnExit w:val="0"/>
                  <w:textInput/>
                </w:ffData>
              </w:fldChar>
            </w:r>
            <w:bookmarkStart w:id="76" w:name="SA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</w:tc>
      </w:tr>
      <w:tr w:rsidR="007D6532" w14:paraId="620D0E86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913" w14:textId="549FB04F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Mechanical &amp; Electrical Components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9995B" w14:textId="0DB8D2D4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MEHrs"/>
                  <w:enabled/>
                  <w:calcOnExit w:val="0"/>
                  <w:textInput/>
                </w:ffData>
              </w:fldChar>
            </w:r>
            <w:bookmarkStart w:id="77" w:name="ME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7"/>
          </w:p>
        </w:tc>
      </w:tr>
      <w:tr w:rsidR="007D6532" w14:paraId="3CEEFA67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D80" w14:textId="203AE7CD" w:rsidR="007D6532" w:rsidRPr="007B6BD9" w:rsidRDefault="005A2038" w:rsidP="007D6532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</w:t>
            </w:r>
            <w:r w:rsidR="004E728E">
              <w:rPr>
                <w:b/>
                <w:szCs w:val="24"/>
              </w:rPr>
              <w:t xml:space="preserve">           </w:t>
            </w:r>
            <w:r w:rsidRPr="000E437F">
              <w:rPr>
                <w:b/>
                <w:szCs w:val="24"/>
              </w:rPr>
              <w:t>-OR-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5D2A6" w14:textId="77777777" w:rsidR="007D6532" w:rsidRDefault="007D6532" w:rsidP="007D6532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7D6532" w14:paraId="6A922BF7" w14:textId="77777777" w:rsidTr="005A2038">
        <w:tc>
          <w:tcPr>
            <w:tcW w:w="7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31C0C" w14:textId="370921ED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Collision Repair and Refinish Fundamentals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E87CB61" w14:textId="1A554320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FHrs"/>
                  <w:enabled/>
                  <w:calcOnExit w:val="0"/>
                  <w:textInput/>
                </w:ffData>
              </w:fldChar>
            </w:r>
            <w:bookmarkStart w:id="78" w:name="CF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8"/>
          </w:p>
        </w:tc>
      </w:tr>
    </w:tbl>
    <w:p w14:paraId="2F9FF702" w14:textId="77777777" w:rsidR="007D6532" w:rsidRDefault="007D6532" w:rsidP="007D6532">
      <w:pPr>
        <w:pStyle w:val="ListParagraph"/>
        <w:ind w:left="360"/>
        <w:rPr>
          <w:szCs w:val="24"/>
        </w:rPr>
      </w:pPr>
    </w:p>
    <w:p w14:paraId="157B965A" w14:textId="6D642AFB" w:rsidR="009157A1" w:rsidRPr="006771A8" w:rsidRDefault="00F27531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>
        <w:rPr>
          <w:szCs w:val="24"/>
        </w:rPr>
        <w:t>Is th</w:t>
      </w:r>
      <w:r w:rsidR="00047DAC">
        <w:rPr>
          <w:szCs w:val="24"/>
        </w:rPr>
        <w:t>is</w:t>
      </w:r>
      <w:r>
        <w:rPr>
          <w:szCs w:val="24"/>
        </w:rPr>
        <w:t xml:space="preserve"> program using Standard 11 (Work-Based Learning) to meet hour requirements?</w:t>
      </w:r>
    </w:p>
    <w:p w14:paraId="4143A9E6" w14:textId="0546699D" w:rsidR="009157A1" w:rsidRPr="004E728E" w:rsidRDefault="004E728E" w:rsidP="00047DAC">
      <w:pPr>
        <w:ind w:left="2160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YES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  <w:r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NO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</w:p>
    <w:p w14:paraId="666EE790" w14:textId="77777777" w:rsidR="00047DAC" w:rsidRPr="009157A1" w:rsidRDefault="00047DAC" w:rsidP="00047DAC">
      <w:pPr>
        <w:ind w:left="21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CB535A7" w14:textId="672BF42A" w:rsidR="003A2B4E" w:rsidRPr="00047DAC" w:rsidRDefault="00047DAC" w:rsidP="003A2B4E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>
        <w:rPr>
          <w:szCs w:val="24"/>
        </w:rPr>
        <w:t>Is this program using Standard 12 (E-Learning) to meet hour requirements?</w:t>
      </w:r>
    </w:p>
    <w:p w14:paraId="25594097" w14:textId="38F895A4" w:rsidR="009157A1" w:rsidRPr="004E728E" w:rsidRDefault="00BE4B45" w:rsidP="00047DAC">
      <w:pPr>
        <w:ind w:left="480" w:hanging="480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E728E"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YES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  <w:r w:rsidR="004E728E"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NO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7534A6D5" w:rsidR="00BE4B45" w:rsidRPr="00047DAC" w:rsidRDefault="00047DAC" w:rsidP="002202FA">
      <w:pPr>
        <w:pStyle w:val="ListParagraph"/>
        <w:numPr>
          <w:ilvl w:val="0"/>
          <w:numId w:val="13"/>
        </w:numPr>
        <w:ind w:left="360"/>
        <w:rPr>
          <w:bCs/>
          <w:szCs w:val="24"/>
        </w:rPr>
      </w:pPr>
      <w:r w:rsidRPr="00047DAC">
        <w:rPr>
          <w:bCs/>
          <w:iCs/>
        </w:rPr>
        <w:t>For programs seeking re-accreditation, was documentation provided regarding the status of the on-site evaluation team recommendations made at the previous on-site evaluation.</w:t>
      </w:r>
    </w:p>
    <w:p w14:paraId="02BF8A67" w14:textId="2C684B40" w:rsidR="009157A1" w:rsidRPr="004E728E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047DAC"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NO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4FAB8942" w14:textId="77777777" w:rsidR="00047DAC" w:rsidRDefault="00047DAC" w:rsidP="00047DA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6598C8" w14:textId="73A302B3" w:rsidR="00047DAC" w:rsidRDefault="00047DAC" w:rsidP="00047DAC">
      <w:pPr>
        <w:ind w:left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pPr w:leftFromText="180" w:rightFromText="18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9036"/>
      </w:tblGrid>
      <w:tr w:rsidR="00047DAC" w14:paraId="77911D4D" w14:textId="77777777" w:rsidTr="00047DAC">
        <w:trPr>
          <w:trHeight w:val="1340"/>
        </w:trPr>
        <w:tc>
          <w:tcPr>
            <w:tcW w:w="9036" w:type="dxa"/>
          </w:tcPr>
          <w:p w14:paraId="480EB70C" w14:textId="77777777" w:rsidR="00047DAC" w:rsidRDefault="00047DAC" w:rsidP="00047DA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6C2C2FEC" w:rsidR="009157A1" w:rsidRDefault="00047DAC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47DAC">
        <w:rPr>
          <w:b/>
          <w:bCs/>
          <w:szCs w:val="24"/>
        </w:rPr>
        <w:t>A copy of the supplementary sheets and debriefing form have been provided to the institution (required)?</w:t>
      </w:r>
      <w:r>
        <w:rPr>
          <w:szCs w:val="24"/>
        </w:rPr>
        <w:t xml:space="preserve">      </w:t>
      </w:r>
      <w:r w:rsidR="009157A1" w:rsidRPr="002202FA">
        <w:rPr>
          <w:b/>
          <w:szCs w:val="24"/>
        </w:rPr>
        <w:t xml:space="preserve">YES </w:t>
      </w:r>
      <w:r w:rsidR="00EA268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szCs w:val="24"/>
        </w:rPr>
        <w:instrText xml:space="preserve"> FORMCHECKBOX </w:instrText>
      </w:r>
      <w:r w:rsidR="00EA2684">
        <w:rPr>
          <w:b/>
          <w:szCs w:val="24"/>
        </w:rPr>
      </w:r>
      <w:r w:rsidR="00EA2684">
        <w:rPr>
          <w:b/>
          <w:szCs w:val="24"/>
        </w:rPr>
        <w:fldChar w:fldCharType="end"/>
      </w:r>
      <w:r w:rsidR="009157A1" w:rsidRPr="002202FA">
        <w:rPr>
          <w:b/>
          <w:szCs w:val="24"/>
        </w:rPr>
        <w:t xml:space="preserve">  </w:t>
      </w:r>
      <w:r>
        <w:rPr>
          <w:b/>
          <w:szCs w:val="24"/>
        </w:rPr>
        <w:t xml:space="preserve">   </w:t>
      </w:r>
      <w:r w:rsidR="009157A1" w:rsidRPr="002202FA">
        <w:rPr>
          <w:b/>
          <w:szCs w:val="24"/>
        </w:rPr>
        <w:t>NO</w:t>
      </w:r>
      <w:r w:rsidR="009157A1" w:rsidRPr="002202FA">
        <w:rPr>
          <w:szCs w:val="24"/>
        </w:rPr>
        <w:t xml:space="preserve">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A2684">
        <w:rPr>
          <w:szCs w:val="24"/>
        </w:rPr>
      </w:r>
      <w:r w:rsidR="00EA2684">
        <w:rPr>
          <w:szCs w:val="24"/>
        </w:rPr>
        <w:fldChar w:fldCharType="end"/>
      </w:r>
    </w:p>
    <w:p w14:paraId="5A916F95" w14:textId="187292F4" w:rsidR="00047DAC" w:rsidRDefault="00047DAC" w:rsidP="00047DAC">
      <w:pPr>
        <w:pStyle w:val="ListParagraph"/>
        <w:ind w:left="360"/>
        <w:rPr>
          <w:b/>
          <w:bCs/>
          <w:szCs w:val="24"/>
        </w:rPr>
      </w:pPr>
    </w:p>
    <w:p w14:paraId="7E7C5CB9" w14:textId="0657AFF0" w:rsidR="00047DAC" w:rsidRDefault="00047DAC" w:rsidP="00047DAC">
      <w:pPr>
        <w:pStyle w:val="ListParagraph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I hereby certify this report to the ASE Education Foundation:</w:t>
      </w:r>
    </w:p>
    <w:tbl>
      <w:tblPr>
        <w:tblpPr w:leftFromText="180" w:rightFromText="180" w:vertAnchor="text" w:horzAnchor="page" w:tblpX="2269" w:tblpY="116"/>
        <w:tblW w:w="918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512"/>
      </w:tblGrid>
      <w:tr w:rsidR="00047DAC" w:rsidRPr="009157A1" w14:paraId="56594BDD" w14:textId="77777777" w:rsidTr="00047DAC">
        <w:tc>
          <w:tcPr>
            <w:tcW w:w="7668" w:type="dxa"/>
            <w:gridSpan w:val="3"/>
          </w:tcPr>
          <w:p w14:paraId="0C565056" w14:textId="33D2F632" w:rsidR="00047DAC" w:rsidRPr="009157A1" w:rsidRDefault="002C0E32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TLName"/>
                  <w:enabled/>
                  <w:calcOnExit w:val="0"/>
                  <w:textInput/>
                </w:ffData>
              </w:fldChar>
            </w:r>
            <w:bookmarkStart w:id="79" w:name="ET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9"/>
          </w:p>
        </w:tc>
        <w:tc>
          <w:tcPr>
            <w:tcW w:w="1512" w:type="dxa"/>
          </w:tcPr>
          <w:p w14:paraId="66549808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0" w:name="Text37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0"/>
          </w:p>
        </w:tc>
      </w:tr>
      <w:tr w:rsidR="00047DAC" w:rsidRPr="009157A1" w14:paraId="5EEE33C2" w14:textId="77777777" w:rsidTr="00047DAC">
        <w:tc>
          <w:tcPr>
            <w:tcW w:w="7668" w:type="dxa"/>
            <w:gridSpan w:val="3"/>
            <w:tcBorders>
              <w:bottom w:val="nil"/>
            </w:tcBorders>
          </w:tcPr>
          <w:p w14:paraId="3AC038C6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512" w:type="dxa"/>
            <w:tcBorders>
              <w:bottom w:val="nil"/>
            </w:tcBorders>
          </w:tcPr>
          <w:p w14:paraId="7B4ED573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1A5F8E99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DAC" w:rsidRPr="009157A1" w14:paraId="26B42695" w14:textId="77777777" w:rsidTr="00047DA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34491CF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289AA777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bottom w:val="single" w:sz="4" w:space="0" w:color="auto"/>
            </w:tcBorders>
          </w:tcPr>
          <w:p w14:paraId="50173E0C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47DAC" w:rsidRPr="009157A1" w14:paraId="2DF5D0A9" w14:textId="77777777" w:rsidTr="00047DAC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6838DBE6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6858E21D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nil"/>
            </w:tcBorders>
          </w:tcPr>
          <w:p w14:paraId="34E77164" w14:textId="77777777" w:rsidR="00047DAC" w:rsidRPr="006771A8" w:rsidRDefault="00047DAC" w:rsidP="00047DA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036AC488" w14:textId="5ACC68EB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6EE1DF34" w14:textId="27FB0994" w:rsidR="00047DAC" w:rsidRPr="00630427" w:rsidRDefault="00630427" w:rsidP="00630427">
      <w:pPr>
        <w:ind w:left="90" w:right="-36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630427">
        <w:rPr>
          <w:rFonts w:ascii="Times New Roman" w:eastAsia="Times New Roman" w:hAnsi="Times New Roman" w:cs="Times New Roman"/>
          <w:b/>
          <w:iCs/>
          <w:color w:val="000000"/>
          <w:szCs w:val="24"/>
        </w:rPr>
        <w:t>A copy of the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final report</w:t>
      </w:r>
      <w:r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(including the signed Summary of Debriefing Meeting form) with participant signatures must be kept on hand and a copy must be provided to the ASE Education Foundation. The final report can be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e-mailed to </w:t>
      </w:r>
      <w:hyperlink r:id="rId8" w:history="1">
        <w:r w:rsidR="00047DAC" w:rsidRPr="00630427">
          <w:rPr>
            <w:rStyle w:val="Hyperlink"/>
            <w:rFonts w:ascii="Times New Roman" w:eastAsia="Times New Roman" w:hAnsi="Times New Roman" w:cs="Times New Roman"/>
            <w:b/>
            <w:szCs w:val="24"/>
          </w:rPr>
          <w:t>info@ASEeducationfoundation.org</w:t>
        </w:r>
      </w:hyperlink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within one week of completing the on-site evaluation.  A confirmation email will be sent to you within 48 hours of receiving these documents. 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09A9799F" w14:textId="3C412843" w:rsidR="00047DAC" w:rsidRDefault="00047DAC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2AB27027" w14:textId="1A854B88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06AF5F33" w14:textId="10E3E340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1191B8D0" w14:textId="1E6BBDA2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2656C0ED" w14:textId="77777777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17D65C4A" w14:textId="42CD1195" w:rsidR="00630427" w:rsidRDefault="00630427" w:rsidP="002202FA">
      <w:pPr>
        <w:pStyle w:val="ListParagraph"/>
        <w:numPr>
          <w:ilvl w:val="0"/>
          <w:numId w:val="13"/>
        </w:numPr>
        <w:ind w:left="360"/>
        <w:rPr>
          <w:b/>
          <w:bCs/>
          <w:szCs w:val="24"/>
        </w:rPr>
      </w:pPr>
      <w:r w:rsidRPr="00182411">
        <w:rPr>
          <w:b/>
          <w:bCs/>
          <w:szCs w:val="24"/>
        </w:rPr>
        <w:t>Verify the following Go/No Go Standards are being met:</w:t>
      </w:r>
    </w:p>
    <w:p w14:paraId="50286ADA" w14:textId="77777777" w:rsidR="00182411" w:rsidRDefault="00182411" w:rsidP="00182411">
      <w:pPr>
        <w:pStyle w:val="ListParagraph"/>
        <w:ind w:left="360"/>
        <w:rPr>
          <w:b/>
          <w:bCs/>
          <w:szCs w:val="24"/>
        </w:rPr>
      </w:pPr>
    </w:p>
    <w:p w14:paraId="4250457B" w14:textId="72761C5F" w:rsidR="00182411" w:rsidRPr="00A3360A" w:rsidRDefault="00182411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6.1A – </w:t>
      </w:r>
      <w:r>
        <w:rPr>
          <w:szCs w:val="24"/>
        </w:rPr>
        <w:t xml:space="preserve">Does the Advisory Committee, consisting of at least 5 industry members in attendance (not counting school personnel or educators from other programs) convene a minimum of two working meetings per year?    </w:t>
      </w:r>
      <w:r w:rsidRPr="00A3360A">
        <w:rPr>
          <w:b/>
          <w:bCs/>
          <w:szCs w:val="24"/>
        </w:rPr>
        <w:t>YES</w:t>
      </w:r>
      <w:r w:rsidR="00A3360A" w:rsidRPr="00A3360A">
        <w:rPr>
          <w:b/>
          <w:bCs/>
          <w:szCs w:val="24"/>
        </w:rPr>
        <w:t xml:space="preserve">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130FDBA7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4B5EFF60" w14:textId="459DE00A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6.6B – </w:t>
      </w:r>
      <w:r>
        <w:rPr>
          <w:szCs w:val="24"/>
        </w:rPr>
        <w:t xml:space="preserve">Is the Advisory Committee included when conducting an annual evaluation of facilities to assure adequacy in meeting program goals?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3D9C48E0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5D0AE39D" w14:textId="678D6966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7.4A – </w:t>
      </w:r>
      <w:r>
        <w:rPr>
          <w:szCs w:val="24"/>
        </w:rPr>
        <w:t xml:space="preserve">Does the collision repair &amp; refinish program provide theory and hands-on training for 90% of the HP-I and 85% of the HP-G tasks for the area(s) applied, as evidenced by cross-referencing the course of study, lesson plans, job sheets, and student progress charts?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18808F61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2D139659" w14:textId="77777777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8.1A – </w:t>
      </w:r>
      <w:r>
        <w:rPr>
          <w:szCs w:val="24"/>
        </w:rPr>
        <w:t xml:space="preserve">Are all shields, guards, and other safety devices in place, operable, and used?        </w:t>
      </w:r>
    </w:p>
    <w:p w14:paraId="547B1ACA" w14:textId="0FC87649" w:rsidR="00A3360A" w:rsidRPr="00A3360A" w:rsidRDefault="00A3360A" w:rsidP="00A3360A">
      <w:pPr>
        <w:ind w:left="2880" w:firstLine="720"/>
        <w:rPr>
          <w:rFonts w:ascii="Times New Roman" w:hAnsi="Times New Roman" w:cs="Times New Roman"/>
          <w:b/>
          <w:bCs/>
          <w:szCs w:val="24"/>
        </w:rPr>
      </w:pPr>
      <w:r w:rsidRPr="00A3360A">
        <w:rPr>
          <w:rFonts w:ascii="Times New Roman" w:hAnsi="Times New Roman" w:cs="Times New Roman"/>
          <w:b/>
          <w:bCs/>
          <w:szCs w:val="24"/>
        </w:rPr>
        <w:t xml:space="preserve">YES </w:t>
      </w:r>
      <w:r w:rsidR="003173DF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="003173DF">
        <w:rPr>
          <w:rFonts w:ascii="Times New Roman" w:hAnsi="Times New Roman" w:cs="Times New Roman"/>
          <w:b/>
          <w:bCs/>
          <w:szCs w:val="24"/>
        </w:rPr>
      </w:r>
      <w:r w:rsidR="003173DF">
        <w:rPr>
          <w:rFonts w:ascii="Times New Roman" w:hAnsi="Times New Roman" w:cs="Times New Roman"/>
          <w:b/>
          <w:bCs/>
          <w:szCs w:val="24"/>
        </w:rPr>
        <w:fldChar w:fldCharType="end"/>
      </w:r>
      <w:r w:rsidRPr="00A3360A">
        <w:rPr>
          <w:rFonts w:ascii="Times New Roman" w:hAnsi="Times New Roman" w:cs="Times New Roman"/>
          <w:b/>
          <w:bCs/>
          <w:szCs w:val="24"/>
        </w:rPr>
        <w:t xml:space="preserve">     NO </w:t>
      </w:r>
      <w:r w:rsidR="003173DF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="003173DF">
        <w:rPr>
          <w:rFonts w:ascii="Times New Roman" w:hAnsi="Times New Roman" w:cs="Times New Roman"/>
          <w:b/>
          <w:bCs/>
          <w:szCs w:val="24"/>
        </w:rPr>
      </w:r>
      <w:r w:rsidR="003173DF">
        <w:rPr>
          <w:rFonts w:ascii="Times New Roman" w:hAnsi="Times New Roman" w:cs="Times New Roman"/>
          <w:b/>
          <w:bCs/>
          <w:szCs w:val="24"/>
        </w:rPr>
        <w:fldChar w:fldCharType="end"/>
      </w:r>
    </w:p>
    <w:p w14:paraId="43B4691A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08398649" w14:textId="202216C4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8.1B – </w:t>
      </w:r>
      <w:r>
        <w:rPr>
          <w:szCs w:val="24"/>
        </w:rPr>
        <w:t xml:space="preserve">Do all students, instructors, and visitors comply with safety practices and wear safety glasses in the lab/shop area while lab is in session?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szCs w:val="24"/>
        </w:rPr>
        <w:t xml:space="preserve">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454E5D85" w14:textId="77777777" w:rsid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2751F493" w14:textId="1FFBA7A0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8.2A – </w:t>
      </w:r>
      <w:r>
        <w:rPr>
          <w:szCs w:val="24"/>
        </w:rPr>
        <w:t xml:space="preserve">Are the tools and equipment available for the tasks taught for the program areas being accredited?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4E9FAC8C" w14:textId="77777777" w:rsidR="00A3360A" w:rsidRPr="00A3360A" w:rsidRDefault="00A3360A" w:rsidP="00A3360A">
      <w:pPr>
        <w:rPr>
          <w:b/>
          <w:bCs/>
          <w:szCs w:val="24"/>
        </w:rPr>
      </w:pPr>
    </w:p>
    <w:p w14:paraId="4EFEDE53" w14:textId="48873F7E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10.1 – </w:t>
      </w:r>
      <w:r>
        <w:rPr>
          <w:szCs w:val="24"/>
        </w:rPr>
        <w:t xml:space="preserve">Do instructor(s) hold current ASE certification appropriate for the program areas being accredited?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3173DF">
        <w:rPr>
          <w:b/>
          <w:bCs/>
          <w:szCs w:val="24"/>
        </w:rPr>
      </w:r>
      <w:r w:rsidR="003173DF">
        <w:rPr>
          <w:b/>
          <w:bCs/>
          <w:szCs w:val="24"/>
        </w:rPr>
        <w:fldChar w:fldCharType="end"/>
      </w:r>
    </w:p>
    <w:p w14:paraId="600916E6" w14:textId="77777777" w:rsidR="00A3360A" w:rsidRPr="00A3360A" w:rsidRDefault="00A3360A" w:rsidP="00A3360A">
      <w:pPr>
        <w:rPr>
          <w:b/>
          <w:bCs/>
          <w:szCs w:val="24"/>
        </w:rPr>
      </w:pPr>
    </w:p>
    <w:p w14:paraId="66753478" w14:textId="1B2A9DD4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10.3B – </w:t>
      </w:r>
      <w:r>
        <w:rPr>
          <w:szCs w:val="24"/>
        </w:rPr>
        <w:t>Do instructor(s) attend a minimum of 20 hours per year of recognized industry update training (or equivalent) relevant to the areas their program is accredited?</w:t>
      </w:r>
    </w:p>
    <w:p w14:paraId="4CF59DF7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78D4DA9E" w14:textId="5A8B3C8C" w:rsidR="00A3360A" w:rsidRDefault="00A3360A" w:rsidP="00A3360A">
      <w:pPr>
        <w:pStyle w:val="ListParagraph"/>
        <w:numPr>
          <w:ilvl w:val="2"/>
          <w:numId w:val="13"/>
        </w:numPr>
        <w:ind w:left="1530"/>
        <w:rPr>
          <w:b/>
          <w:bCs/>
          <w:szCs w:val="24"/>
        </w:rPr>
      </w:pPr>
      <w:r w:rsidRPr="00A3360A">
        <w:rPr>
          <w:szCs w:val="24"/>
        </w:rPr>
        <w:t>1 Year of update training for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i/>
          <w:iCs/>
          <w:szCs w:val="24"/>
        </w:rPr>
        <w:t>Initial of Accreditation</w:t>
      </w:r>
      <w:r>
        <w:rPr>
          <w:b/>
          <w:bCs/>
          <w:szCs w:val="24"/>
        </w:rPr>
        <w:t xml:space="preserve"> -    YES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A2684">
        <w:rPr>
          <w:b/>
          <w:bCs/>
          <w:szCs w:val="24"/>
        </w:rPr>
      </w:r>
      <w:r w:rsidR="00EA2684"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 xml:space="preserve">     NO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A2684">
        <w:rPr>
          <w:b/>
          <w:bCs/>
          <w:szCs w:val="24"/>
        </w:rPr>
      </w:r>
      <w:r w:rsidR="00EA2684">
        <w:rPr>
          <w:b/>
          <w:bCs/>
          <w:szCs w:val="24"/>
        </w:rPr>
        <w:fldChar w:fldCharType="end"/>
      </w:r>
    </w:p>
    <w:p w14:paraId="46B86D41" w14:textId="77777777" w:rsidR="00A3360A" w:rsidRDefault="00A3360A" w:rsidP="00A3360A">
      <w:pPr>
        <w:pStyle w:val="ListParagraph"/>
        <w:ind w:left="1530"/>
        <w:rPr>
          <w:b/>
          <w:bCs/>
          <w:szCs w:val="24"/>
        </w:rPr>
      </w:pPr>
    </w:p>
    <w:p w14:paraId="05E52FC0" w14:textId="13124FC3" w:rsidR="00A3360A" w:rsidRDefault="00A3360A" w:rsidP="00A3360A">
      <w:pPr>
        <w:pStyle w:val="ListParagraph"/>
        <w:numPr>
          <w:ilvl w:val="2"/>
          <w:numId w:val="13"/>
        </w:numPr>
        <w:ind w:left="1530"/>
        <w:rPr>
          <w:b/>
          <w:bCs/>
          <w:szCs w:val="24"/>
        </w:rPr>
      </w:pPr>
      <w:r w:rsidRPr="00A3360A">
        <w:rPr>
          <w:szCs w:val="24"/>
        </w:rPr>
        <w:t>5 Years of update training for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i/>
          <w:iCs/>
          <w:szCs w:val="24"/>
        </w:rPr>
        <w:t>Renewal of Accreditation</w:t>
      </w:r>
      <w:r>
        <w:rPr>
          <w:b/>
          <w:bCs/>
          <w:szCs w:val="24"/>
        </w:rPr>
        <w:t xml:space="preserve"> -     YES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A2684">
        <w:rPr>
          <w:b/>
          <w:bCs/>
          <w:szCs w:val="24"/>
        </w:rPr>
      </w:r>
      <w:r w:rsidR="00EA2684"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 xml:space="preserve">     NO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A2684">
        <w:rPr>
          <w:b/>
          <w:bCs/>
          <w:szCs w:val="24"/>
        </w:rPr>
      </w:r>
      <w:r w:rsidR="00EA2684">
        <w:rPr>
          <w:b/>
          <w:bCs/>
          <w:szCs w:val="24"/>
        </w:rPr>
        <w:fldChar w:fldCharType="end"/>
      </w:r>
    </w:p>
    <w:p w14:paraId="49445BB1" w14:textId="57A01037" w:rsidR="00A3360A" w:rsidRDefault="00A3360A" w:rsidP="00A3360A">
      <w:pPr>
        <w:rPr>
          <w:b/>
          <w:bCs/>
          <w:szCs w:val="24"/>
        </w:rPr>
      </w:pPr>
    </w:p>
    <w:p w14:paraId="329AF382" w14:textId="77777777" w:rsidR="00A3360A" w:rsidRPr="00A3360A" w:rsidRDefault="00A3360A" w:rsidP="00A3360A">
      <w:pPr>
        <w:rPr>
          <w:b/>
          <w:bCs/>
          <w:szCs w:val="24"/>
        </w:rPr>
      </w:pPr>
    </w:p>
    <w:p w14:paraId="320244F3" w14:textId="4BD8DE89" w:rsidR="00BE4B45" w:rsidRPr="00360F8D" w:rsidRDefault="00BE4B45" w:rsidP="00360F8D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9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360F8D">
        <w:rPr>
          <w:b/>
          <w:i/>
          <w:szCs w:val="24"/>
          <w:highlight w:val="yellow"/>
        </w:rPr>
        <w:t xml:space="preserve">This applies only to programs that are using E-Learning to meet program hour requirements. </w:t>
      </w:r>
      <w:r w:rsidR="00360F8D" w:rsidRPr="00360F8D">
        <w:rPr>
          <w:b/>
          <w:i/>
          <w:szCs w:val="24"/>
          <w:highlight w:val="yellow"/>
        </w:rPr>
        <w:t>If program is not using E-Learning to meet program hour requirements, skip to number 14.</w:t>
      </w:r>
    </w:p>
    <w:p w14:paraId="59DE1B3D" w14:textId="77777777" w:rsidR="00360F8D" w:rsidRPr="00360F8D" w:rsidRDefault="00360F8D" w:rsidP="00360F8D">
      <w:pPr>
        <w:rPr>
          <w:bCs/>
          <w:iCs/>
          <w:szCs w:val="24"/>
        </w:rPr>
      </w:pPr>
    </w:p>
    <w:p w14:paraId="15861ECB" w14:textId="0EB8494D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Is there documentation that students have access to appropriate technology for e-learning purposes?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</w:p>
    <w:p w14:paraId="2F6AE1B2" w14:textId="77777777" w:rsidR="00360F8D" w:rsidRDefault="00360F8D" w:rsidP="00360F8D">
      <w:pPr>
        <w:pStyle w:val="ListParagraph"/>
        <w:ind w:left="1080"/>
        <w:rPr>
          <w:bCs/>
          <w:iCs/>
          <w:szCs w:val="24"/>
        </w:rPr>
      </w:pPr>
    </w:p>
    <w:p w14:paraId="74180831" w14:textId="0753CF2B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Are the content/tasks that are to be deliver via e-learning clearly highlighted in the course of study?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</w:p>
    <w:p w14:paraId="51F8F4E6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35A6F8C6" w14:textId="4C837864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Is there documentation that e-learning is incorporated into the content/tasks in the program plan?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A2684">
        <w:rPr>
          <w:b/>
          <w:iCs/>
          <w:szCs w:val="24"/>
        </w:rPr>
      </w:r>
      <w:r w:rsidR="00EA2684">
        <w:rPr>
          <w:b/>
          <w:iCs/>
          <w:szCs w:val="24"/>
        </w:rPr>
        <w:fldChar w:fldCharType="end"/>
      </w:r>
    </w:p>
    <w:p w14:paraId="3BCA5783" w14:textId="625B6E82" w:rsidR="00360F8D" w:rsidRDefault="00360F8D" w:rsidP="00360F8D">
      <w:pPr>
        <w:pStyle w:val="ListParagraph"/>
        <w:rPr>
          <w:bCs/>
          <w:iCs/>
          <w:szCs w:val="24"/>
        </w:rPr>
      </w:pPr>
    </w:p>
    <w:p w14:paraId="68AB504F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5CE9CF6C" w14:textId="32E61D48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Do the instructional hours to be credited toward meeting up to 25 percent of the program specialty hour requirements correlate with the vendor’s average completion time for each instructional module?    </w:t>
      </w:r>
      <w:r w:rsidRPr="00360F8D">
        <w:rPr>
          <w:b/>
          <w:iCs/>
          <w:szCs w:val="24"/>
        </w:rPr>
        <w:t xml:space="preserve"> YES </w:t>
      </w:r>
      <w:r w:rsidRPr="00360F8D">
        <w:rPr>
          <w:b/>
          <w:iCs/>
          <w:szCs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48"/>
      <w:r w:rsidRPr="00360F8D">
        <w:rPr>
          <w:b/>
          <w:iCs/>
          <w:szCs w:val="24"/>
        </w:rPr>
        <w:instrText xml:space="preserve"> FORMCHECKBOX </w:instrText>
      </w:r>
      <w:r w:rsidRPr="00360F8D">
        <w:rPr>
          <w:b/>
          <w:iCs/>
          <w:szCs w:val="24"/>
        </w:rPr>
      </w:r>
      <w:r w:rsidRPr="00360F8D">
        <w:rPr>
          <w:b/>
          <w:iCs/>
          <w:szCs w:val="24"/>
        </w:rPr>
        <w:fldChar w:fldCharType="end"/>
      </w:r>
      <w:bookmarkEnd w:id="81"/>
      <w:r w:rsidRPr="00360F8D">
        <w:rPr>
          <w:b/>
          <w:iCs/>
          <w:szCs w:val="24"/>
        </w:rPr>
        <w:t xml:space="preserve">     NO </w:t>
      </w:r>
      <w:r>
        <w:rPr>
          <w:bCs/>
          <w:iCs/>
          <w:szCs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49"/>
      <w:r>
        <w:rPr>
          <w:bCs/>
          <w:iCs/>
          <w:szCs w:val="24"/>
        </w:rPr>
        <w:instrText xml:space="preserve"> FORMCHECKBOX </w:instrText>
      </w:r>
      <w:r>
        <w:rPr>
          <w:bCs/>
          <w:iCs/>
          <w:szCs w:val="24"/>
        </w:rPr>
      </w:r>
      <w:r>
        <w:rPr>
          <w:bCs/>
          <w:iCs/>
          <w:szCs w:val="24"/>
        </w:rPr>
        <w:fldChar w:fldCharType="end"/>
      </w:r>
      <w:bookmarkEnd w:id="82"/>
    </w:p>
    <w:p w14:paraId="4FBF25D0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40FE1C96" w14:textId="6CF02206" w:rsidR="00360F8D" w:rsidRP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Are Advisory Committee meeting minutes available to confirm that the committee has discussed and approved e-learning?     </w:t>
      </w:r>
      <w:r w:rsidRPr="00360F8D">
        <w:rPr>
          <w:b/>
          <w:iCs/>
          <w:szCs w:val="24"/>
        </w:rPr>
        <w:t xml:space="preserve">YES </w:t>
      </w:r>
      <w:r w:rsidRPr="00360F8D">
        <w:rPr>
          <w:b/>
          <w:iCs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50"/>
      <w:r w:rsidRPr="00360F8D">
        <w:rPr>
          <w:b/>
          <w:iCs/>
          <w:szCs w:val="24"/>
        </w:rPr>
        <w:instrText xml:space="preserve"> FORMCHECKBOX </w:instrText>
      </w:r>
      <w:r w:rsidRPr="00360F8D">
        <w:rPr>
          <w:b/>
          <w:iCs/>
          <w:szCs w:val="24"/>
        </w:rPr>
      </w:r>
      <w:r w:rsidRPr="00360F8D">
        <w:rPr>
          <w:b/>
          <w:iCs/>
          <w:szCs w:val="24"/>
        </w:rPr>
        <w:fldChar w:fldCharType="end"/>
      </w:r>
      <w:bookmarkEnd w:id="83"/>
      <w:r w:rsidRPr="00360F8D">
        <w:rPr>
          <w:b/>
          <w:iCs/>
          <w:szCs w:val="24"/>
        </w:rPr>
        <w:t xml:space="preserve">     NO </w:t>
      </w:r>
      <w:r w:rsidRPr="00360F8D">
        <w:rPr>
          <w:b/>
          <w:iCs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51"/>
      <w:r w:rsidRPr="00360F8D">
        <w:rPr>
          <w:b/>
          <w:iCs/>
          <w:szCs w:val="24"/>
        </w:rPr>
        <w:instrText xml:space="preserve"> FORMCHECKBOX </w:instrText>
      </w:r>
      <w:r w:rsidRPr="00360F8D">
        <w:rPr>
          <w:b/>
          <w:iCs/>
          <w:szCs w:val="24"/>
        </w:rPr>
      </w:r>
      <w:r w:rsidRPr="00360F8D">
        <w:rPr>
          <w:b/>
          <w:iCs/>
          <w:szCs w:val="24"/>
        </w:rPr>
        <w:fldChar w:fldCharType="end"/>
      </w:r>
      <w:bookmarkEnd w:id="84"/>
    </w:p>
    <w:p w14:paraId="1C1BEE91" w14:textId="77777777" w:rsidR="00BE4B45" w:rsidRDefault="00BE4B45" w:rsidP="00BE4B45">
      <w:pPr>
        <w:rPr>
          <w:szCs w:val="24"/>
        </w:rPr>
      </w:pPr>
    </w:p>
    <w:p w14:paraId="2F92A479" w14:textId="77777777" w:rsidR="005B27AB" w:rsidRDefault="005B27AB" w:rsidP="005B27AB">
      <w:pPr>
        <w:rPr>
          <w:szCs w:val="24"/>
        </w:rPr>
      </w:pPr>
    </w:p>
    <w:p w14:paraId="4CDD14E9" w14:textId="5EEBF2F3" w:rsidR="009157A1" w:rsidRDefault="00360F8D" w:rsidP="00360F8D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>
        <w:rPr>
          <w:b/>
          <w:szCs w:val="24"/>
        </w:rPr>
        <w:t>The on-site evaluation team</w:t>
      </w:r>
      <w:r w:rsidR="00680AF8">
        <w:rPr>
          <w:b/>
          <w:szCs w:val="24"/>
        </w:rPr>
        <w:t xml:space="preserve"> re</w:t>
      </w:r>
      <w:r w:rsidR="007B6BD9">
        <w:rPr>
          <w:b/>
          <w:szCs w:val="24"/>
        </w:rPr>
        <w:t>commend</w:t>
      </w:r>
      <w:r>
        <w:rPr>
          <w:b/>
          <w:szCs w:val="24"/>
        </w:rPr>
        <w:t>s</w:t>
      </w:r>
      <w:r w:rsidR="009157A1" w:rsidRPr="00680AF8">
        <w:rPr>
          <w:b/>
          <w:szCs w:val="24"/>
        </w:rPr>
        <w:t xml:space="preserve"> accreditation in the following areas: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94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30"/>
        <w:gridCol w:w="6030"/>
        <w:gridCol w:w="990"/>
        <w:gridCol w:w="1080"/>
      </w:tblGrid>
      <w:tr w:rsidR="007B6BD9" w:rsidRPr="009157A1" w14:paraId="0C2B7D2A" w14:textId="77777777" w:rsidTr="00D93C90">
        <w:trPr>
          <w:trHeight w:val="216"/>
          <w:jc w:val="center"/>
        </w:trPr>
        <w:tc>
          <w:tcPr>
            <w:tcW w:w="7357" w:type="dxa"/>
            <w:gridSpan w:val="3"/>
          </w:tcPr>
          <w:p w14:paraId="0F40B65A" w14:textId="05FC3966" w:rsidR="007B6BD9" w:rsidRPr="004E728E" w:rsidRDefault="005A2038" w:rsidP="007B6BD9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85" w:name="_Hlk139978596"/>
            <w:r w:rsidRPr="004E728E">
              <w:rPr>
                <w:rFonts w:ascii="Times New Roman" w:hAnsi="Times New Roman" w:cs="Times New Roman"/>
                <w:b/>
                <w:szCs w:val="24"/>
              </w:rPr>
              <w:t>Accreditation Area(s) Recommended</w:t>
            </w:r>
          </w:p>
        </w:tc>
        <w:tc>
          <w:tcPr>
            <w:tcW w:w="990" w:type="dxa"/>
            <w:tcBorders>
              <w:bottom w:val="nil"/>
            </w:tcBorders>
          </w:tcPr>
          <w:p w14:paraId="40A05AAF" w14:textId="395DFCE7" w:rsidR="007B6BD9" w:rsidRPr="004E728E" w:rsidRDefault="004E728E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  <w:r w:rsidR="007B6BD9" w:rsidRPr="004E728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80" w:type="dxa"/>
            <w:tcBorders>
              <w:bottom w:val="nil"/>
            </w:tcBorders>
          </w:tcPr>
          <w:p w14:paraId="62C3CA0F" w14:textId="7A30AC67" w:rsidR="007B6BD9" w:rsidRPr="004E728E" w:rsidRDefault="004E728E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  <w:r w:rsidR="007B6BD9" w:rsidRPr="004E728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93C90" w:rsidRPr="009157A1" w14:paraId="3F7E6529" w14:textId="77777777" w:rsidTr="00D93C90">
        <w:trPr>
          <w:trHeight w:val="216"/>
          <w:jc w:val="center"/>
        </w:trPr>
        <w:tc>
          <w:tcPr>
            <w:tcW w:w="697" w:type="dxa"/>
            <w:tcBorders>
              <w:bottom w:val="nil"/>
            </w:tcBorders>
          </w:tcPr>
          <w:p w14:paraId="175E2D9C" w14:textId="2FB75F35" w:rsidR="00D93C90" w:rsidRPr="004E728E" w:rsidRDefault="00D93C90" w:rsidP="00D93C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630" w:type="dxa"/>
          </w:tcPr>
          <w:p w14:paraId="130879AA" w14:textId="3CDA8E8F" w:rsidR="00D93C90" w:rsidRPr="004E728E" w:rsidRDefault="00D93C90" w:rsidP="00D93C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6030" w:type="dxa"/>
          </w:tcPr>
          <w:p w14:paraId="3F536CEA" w14:textId="43A1203A" w:rsidR="00D93C90" w:rsidRPr="004E728E" w:rsidRDefault="00D93C90" w:rsidP="007B6BD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7E862798" w14:textId="1C587387" w:rsidR="00D93C90" w:rsidRPr="004E728E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HP-I %</w:t>
            </w:r>
          </w:p>
        </w:tc>
        <w:tc>
          <w:tcPr>
            <w:tcW w:w="1080" w:type="dxa"/>
            <w:tcBorders>
              <w:bottom w:val="nil"/>
            </w:tcBorders>
          </w:tcPr>
          <w:p w14:paraId="7BA9E335" w14:textId="7D5E2F2F" w:rsidR="00D93C90" w:rsidRPr="004E728E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HP-G %</w:t>
            </w:r>
          </w:p>
        </w:tc>
      </w:tr>
      <w:tr w:rsidR="00D93C90" w:rsidRPr="009157A1" w14:paraId="14FCCD1C" w14:textId="77777777" w:rsidTr="00D93C90">
        <w:trPr>
          <w:trHeight w:hRule="exact" w:val="531"/>
          <w:jc w:val="center"/>
        </w:trPr>
        <w:tc>
          <w:tcPr>
            <w:tcW w:w="697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0C9CDF6F" w:rsidR="00D93C90" w:rsidRPr="00D93C90" w:rsidRDefault="00EA2684" w:rsidP="00D93C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1BA58655" w14:textId="1B4AD44D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3114533E" w14:textId="49B0829D" w:rsidR="00D93C90" w:rsidRPr="007B6BD9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Damage Analysis/Estimating/Customer</w:t>
            </w:r>
            <w:r w:rsidRPr="007B6B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B6BD9">
              <w:rPr>
                <w:rFonts w:ascii="Times New Roman" w:hAnsi="Times New Roman" w:cs="Times New Roman"/>
                <w:szCs w:val="24"/>
              </w:rPr>
              <w:t>Service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B6BD9">
              <w:rPr>
                <w:rFonts w:ascii="Times New Roman" w:hAnsi="Times New Roman" w:cs="Times New Roman"/>
                <w:szCs w:val="24"/>
              </w:rPr>
              <w:t>(DAECS)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73CA4943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6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6"/>
          </w:p>
        </w:tc>
        <w:tc>
          <w:tcPr>
            <w:tcW w:w="1080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87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7"/>
          </w:p>
        </w:tc>
      </w:tr>
      <w:tr w:rsidR="007B6BD9" w:rsidRPr="009157A1" w14:paraId="01E38614" w14:textId="77777777" w:rsidTr="00D93C90">
        <w:trPr>
          <w:trHeight w:val="90"/>
          <w:jc w:val="center"/>
        </w:trPr>
        <w:tc>
          <w:tcPr>
            <w:tcW w:w="9427" w:type="dxa"/>
            <w:gridSpan w:val="5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3C90" w:rsidRPr="009157A1" w14:paraId="34E9520E" w14:textId="77777777" w:rsidTr="006C6C62">
        <w:trPr>
          <w:trHeight w:hRule="exact" w:val="405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20F093F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32AB722C" w14:textId="61EAF698" w:rsidR="00D93C90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321D9EBF" w14:textId="74CAABA1" w:rsidR="00D93C90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Painting &amp; Refinishing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355FC201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88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8"/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5A2782E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89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9"/>
          </w:p>
        </w:tc>
      </w:tr>
      <w:tr w:rsidR="007B6BD9" w:rsidRPr="009157A1" w14:paraId="21A1C925" w14:textId="77777777" w:rsidTr="00D93C90">
        <w:trPr>
          <w:jc w:val="center"/>
        </w:trPr>
        <w:tc>
          <w:tcPr>
            <w:tcW w:w="9427" w:type="dxa"/>
            <w:gridSpan w:val="5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3C90" w:rsidRPr="009157A1" w14:paraId="7D40F9D3" w14:textId="77777777" w:rsidTr="006C6C62">
        <w:trPr>
          <w:trHeight w:hRule="exact" w:val="441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43CB7C98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62D62844" w14:textId="336FC4AC" w:rsidR="00D93C90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7717188A" w14:textId="2E60EAFF" w:rsidR="00D93C90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Non-Structural Analysis &amp; Damage Repair</w:t>
            </w:r>
          </w:p>
        </w:tc>
        <w:tc>
          <w:tcPr>
            <w:tcW w:w="990" w:type="dxa"/>
            <w:vAlign w:val="bottom"/>
          </w:tcPr>
          <w:p w14:paraId="4C155D0B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90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0"/>
          </w:p>
        </w:tc>
        <w:tc>
          <w:tcPr>
            <w:tcW w:w="1080" w:type="dxa"/>
            <w:vAlign w:val="bottom"/>
          </w:tcPr>
          <w:p w14:paraId="6A9F5306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91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1"/>
          </w:p>
        </w:tc>
      </w:tr>
      <w:tr w:rsidR="006C6C62" w:rsidRPr="009157A1" w14:paraId="485D804A" w14:textId="77777777" w:rsidTr="006C6C62">
        <w:trPr>
          <w:trHeight w:hRule="exact" w:val="44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BCBE063" w14:textId="4A7D5733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F79B" w14:textId="09BE2284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vAlign w:val="bottom"/>
          </w:tcPr>
          <w:p w14:paraId="40BCFC07" w14:textId="0C39E348" w:rsidR="006C6C62" w:rsidRPr="007B6BD9" w:rsidRDefault="006C6C62" w:rsidP="006C6C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+ Welding, Cutting, and Joining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D1D736F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92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2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5DE22976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93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3"/>
          </w:p>
        </w:tc>
      </w:tr>
      <w:tr w:rsidR="007B6BD9" w:rsidRPr="009157A1" w14:paraId="586FE5DF" w14:textId="77777777" w:rsidTr="00D93C90">
        <w:trPr>
          <w:trHeight w:hRule="exact" w:val="274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6C62" w:rsidRPr="009157A1" w14:paraId="2D248D2F" w14:textId="77777777" w:rsidTr="006C6C62">
        <w:trPr>
          <w:trHeight w:hRule="exact" w:val="441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2E4FE898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14:paraId="7175AC44" w14:textId="4251849C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bottom w:val="nil"/>
            </w:tcBorders>
            <w:vAlign w:val="bottom"/>
          </w:tcPr>
          <w:p w14:paraId="40AF55FB" w14:textId="3CDA20C0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Structural Analysis &amp; Damage Repair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182425F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94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4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1D38F53B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95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5"/>
          </w:p>
        </w:tc>
      </w:tr>
      <w:tr w:rsidR="007B6BD9" w:rsidRPr="009157A1" w14:paraId="055573F6" w14:textId="77777777" w:rsidTr="00D93C90">
        <w:trPr>
          <w:trHeight w:hRule="exact" w:val="234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6C62" w:rsidRPr="009157A1" w14:paraId="23E8B8F4" w14:textId="77777777" w:rsidTr="006C6C62">
        <w:trPr>
          <w:trHeight w:hRule="exact" w:val="39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2882A9C1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188435D0" w14:textId="6DD8C0C9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bottom w:val="nil"/>
            </w:tcBorders>
            <w:vAlign w:val="bottom"/>
          </w:tcPr>
          <w:p w14:paraId="69C953EF" w14:textId="23111D58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Mechanical &amp; Electrical Components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6BA5DCE6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96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6"/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186508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97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7"/>
          </w:p>
        </w:tc>
      </w:tr>
      <w:tr w:rsidR="000E437F" w:rsidRPr="009157A1" w14:paraId="232E8FB3" w14:textId="77777777" w:rsidTr="00D93C90">
        <w:trPr>
          <w:trHeight w:hRule="exact" w:val="396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AA125A9" w14:textId="11F7CF53" w:rsidR="000E437F" w:rsidRPr="000E437F" w:rsidRDefault="000E437F" w:rsidP="000E43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</w:t>
            </w:r>
            <w:r w:rsidR="006C6C62">
              <w:rPr>
                <w:b/>
                <w:szCs w:val="24"/>
              </w:rPr>
              <w:t xml:space="preserve">                                </w:t>
            </w:r>
            <w:r w:rsidRPr="000E437F">
              <w:rPr>
                <w:rFonts w:ascii="Times New Roman" w:hAnsi="Times New Roman" w:cs="Times New Roman"/>
                <w:b/>
                <w:szCs w:val="24"/>
              </w:rPr>
              <w:t>-OR-</w:t>
            </w:r>
          </w:p>
        </w:tc>
      </w:tr>
      <w:tr w:rsidR="006C6C62" w:rsidRPr="009157A1" w14:paraId="7B4960D7" w14:textId="77777777" w:rsidTr="006C6C62">
        <w:trPr>
          <w:trHeight w:hRule="exact" w:val="39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238024" w14:textId="6C36E7BE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3F063543" w14:textId="159239C7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bottom w:val="nil"/>
            </w:tcBorders>
            <w:vAlign w:val="bottom"/>
          </w:tcPr>
          <w:p w14:paraId="34F7C5D0" w14:textId="63963C8F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Collision Repair and Refinish Fundamentals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206C8326" w14:textId="6C620DD6" w:rsidR="006C6C6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DF00053" w14:textId="08B9C148" w:rsidR="006C6C6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7B6BD9" w:rsidRPr="009157A1" w14:paraId="168E11D7" w14:textId="77777777" w:rsidTr="00D93C90">
        <w:trPr>
          <w:trHeight w:hRule="exact" w:val="230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bookmarkEnd w:id="85"/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1119F102" w:rsidR="009157A1" w:rsidRDefault="009157A1" w:rsidP="006C6C6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 xml:space="preserve">team members concur </w:t>
      </w:r>
      <w:r w:rsidR="006C6C62">
        <w:rPr>
          <w:b/>
          <w:szCs w:val="24"/>
        </w:rPr>
        <w:t>that</w:t>
      </w:r>
      <w:r w:rsidRPr="000B639C">
        <w:rPr>
          <w:b/>
          <w:szCs w:val="24"/>
        </w:rPr>
        <w:t xml:space="preserve"> information in this final report represents a consensus of the on-site evaluation team.</w:t>
      </w:r>
      <w:r w:rsidR="001346FB">
        <w:rPr>
          <w:b/>
          <w:szCs w:val="24"/>
        </w:rPr>
        <w:t xml:space="preserve"> 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5BB7B7A1" w:rsidR="007A4C9C" w:rsidRPr="007A4C9C" w:rsidRDefault="00EA2684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4E20225A" w14:textId="6EFBA7F0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bookmarkStart w:id="98" w:name="_Hlk139978631"/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bookmarkEnd w:id="98"/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2095D">
      <w:pPr>
        <w:pStyle w:val="ListParagraph"/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0D282198" w:rsidR="0002146A" w:rsidRPr="009157A1" w:rsidRDefault="00317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Std1Eval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142FB95" w:rsidR="0002146A" w:rsidRPr="009157A1" w:rsidRDefault="00317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Std2Eval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6A9D59F" w:rsidR="0002146A" w:rsidRPr="009157A1" w:rsidRDefault="00317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Std3Eval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3B963325" w:rsidR="0002146A" w:rsidRPr="009157A1" w:rsidRDefault="00317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Std4Eval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50B7CDC8" w:rsidR="0002146A" w:rsidRPr="009157A1" w:rsidRDefault="00317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Std5Eval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62095D">
      <w:pPr>
        <w:framePr w:w="9346" w:h="9385" w:hSpace="187" w:wrap="around" w:vAnchor="text" w:hAnchor="page" w:x="1772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0F9F144" w14:textId="77777777" w:rsidR="00957768" w:rsidRPr="00957768" w:rsidRDefault="00957768" w:rsidP="00620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4873A090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EA268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EA2684">
        <w:rPr>
          <w:rFonts w:ascii="Times New Roman" w:hAnsi="Times New Roman" w:cs="Times New Roman"/>
          <w:b/>
          <w:szCs w:val="24"/>
          <w:u w:val="single"/>
        </w:rPr>
        <w:instrText xml:space="preserve"> REF DACESHrs \h </w:instrText>
      </w:r>
      <w:r w:rsidR="00EA2684">
        <w:rPr>
          <w:rFonts w:ascii="Times New Roman" w:hAnsi="Times New Roman" w:cs="Times New Roman"/>
          <w:b/>
          <w:szCs w:val="24"/>
          <w:u w:val="single"/>
        </w:rPr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EA2684">
        <w:rPr>
          <w:noProof/>
          <w:szCs w:val="24"/>
        </w:rPr>
        <w:t xml:space="preserve">    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CE1BFFD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A2684">
        <w:rPr>
          <w:szCs w:val="24"/>
        </w:rPr>
      </w:r>
      <w:r w:rsidR="00EA2684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A2684">
        <w:rPr>
          <w:szCs w:val="24"/>
        </w:rPr>
      </w:r>
      <w:r w:rsidR="00EA2684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029925BB" w:rsidR="00957768" w:rsidRPr="00957768" w:rsidRDefault="00EA2684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2720FADC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33B50667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49729FBD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CEB04E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212CC240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99" w:name="_Toc499804304"/>
            <w:bookmarkStart w:id="100" w:name="_Toc499810447"/>
            <w:bookmarkStart w:id="101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99"/>
            <w:bookmarkEnd w:id="100"/>
            <w:bookmarkEnd w:id="101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102" w:name="_Hlk500769371"/>
    </w:p>
    <w:p w14:paraId="0FBD311B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2438C829" w14:textId="32415741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3524796F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Number of hours in the course of study:</w:t>
      </w:r>
      <w:r w:rsidR="00EA268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EA2684">
        <w:rPr>
          <w:rFonts w:ascii="Times New Roman" w:hAnsi="Times New Roman" w:cs="Times New Roman"/>
          <w:b/>
          <w:szCs w:val="24"/>
          <w:u w:val="single"/>
        </w:rPr>
        <w:instrText xml:space="preserve"> REF PRHrs \h </w:instrText>
      </w:r>
      <w:r w:rsidR="00EA2684">
        <w:rPr>
          <w:rFonts w:ascii="Times New Roman" w:hAnsi="Times New Roman" w:cs="Times New Roman"/>
          <w:b/>
          <w:szCs w:val="24"/>
          <w:u w:val="single"/>
        </w:rPr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EA2684">
        <w:rPr>
          <w:noProof/>
          <w:szCs w:val="24"/>
        </w:rPr>
        <w:t xml:space="preserve">    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4F5AD81E" w:rsidR="00106100" w:rsidRPr="00106100" w:rsidRDefault="00EA2684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631F4B51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04AA0751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55D86E5B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471173EE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59D4F35A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03" w:name="_Toc499804305"/>
            <w:bookmarkStart w:id="104" w:name="_Toc499810448"/>
            <w:bookmarkStart w:id="105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03"/>
            <w:bookmarkEnd w:id="104"/>
            <w:bookmarkEnd w:id="105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07395BEC" w14:textId="77777777" w:rsidR="000E437F" w:rsidRDefault="000E437F">
      <w:pPr>
        <w:rPr>
          <w:rFonts w:ascii="Times New Roman" w:hAnsi="Times New Roman" w:cs="Times New Roman"/>
          <w:b/>
          <w:szCs w:val="24"/>
          <w:u w:val="single"/>
        </w:rPr>
      </w:pPr>
      <w:bookmarkStart w:id="106" w:name="_Toc357150388"/>
      <w:bookmarkStart w:id="107" w:name="_Toc357153382"/>
      <w:bookmarkEnd w:id="102"/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269D3EC2" w14:textId="6811A023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30B9DB44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D122D9">
        <w:rPr>
          <w:rFonts w:ascii="Times New Roman" w:hAnsi="Times New Roman" w:cs="Times New Roman"/>
          <w:szCs w:val="24"/>
        </w:rPr>
        <w:fldChar w:fldCharType="begin"/>
      </w:r>
      <w:r w:rsidR="00D122D9">
        <w:rPr>
          <w:rFonts w:ascii="Times New Roman" w:hAnsi="Times New Roman" w:cs="Times New Roman"/>
          <w:szCs w:val="24"/>
        </w:rPr>
        <w:instrText xml:space="preserve"> REF NSHrs \h </w:instrText>
      </w:r>
      <w:r w:rsidR="00D122D9">
        <w:rPr>
          <w:rFonts w:ascii="Times New Roman" w:hAnsi="Times New Roman" w:cs="Times New Roman"/>
          <w:szCs w:val="24"/>
        </w:rPr>
      </w:r>
      <w:r w:rsidR="00D122D9">
        <w:rPr>
          <w:rFonts w:ascii="Times New Roman" w:hAnsi="Times New Roman" w:cs="Times New Roman"/>
          <w:szCs w:val="24"/>
        </w:rPr>
        <w:fldChar w:fldCharType="separate"/>
      </w:r>
      <w:r w:rsidR="00D122D9">
        <w:rPr>
          <w:noProof/>
          <w:szCs w:val="24"/>
        </w:rPr>
        <w:t xml:space="preserve">     </w:t>
      </w:r>
      <w:r w:rsidR="00D122D9">
        <w:rPr>
          <w:rFonts w:ascii="Times New Roman" w:hAnsi="Times New Roman" w:cs="Times New Roman"/>
          <w:szCs w:val="24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129368FE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6A73B0">
        <w:rPr>
          <w:rFonts w:ascii="Times New Roman" w:hAnsi="Times New Roman" w:cs="Times New Roman"/>
          <w:b/>
          <w:szCs w:val="24"/>
        </w:rPr>
        <w:fldChar w:fldCharType="begin"/>
      </w:r>
      <w:r w:rsidR="006A73B0">
        <w:rPr>
          <w:rFonts w:ascii="Times New Roman" w:hAnsi="Times New Roman" w:cs="Times New Roman"/>
          <w:b/>
          <w:szCs w:val="24"/>
        </w:rPr>
        <w:instrText xml:space="preserve"> REF WEHrs \h </w:instrText>
      </w:r>
      <w:r w:rsidR="006A73B0">
        <w:rPr>
          <w:rFonts w:ascii="Times New Roman" w:hAnsi="Times New Roman" w:cs="Times New Roman"/>
          <w:b/>
          <w:szCs w:val="24"/>
        </w:rPr>
      </w:r>
      <w:r w:rsidR="006A73B0">
        <w:rPr>
          <w:rFonts w:ascii="Times New Roman" w:hAnsi="Times New Roman" w:cs="Times New Roman"/>
          <w:b/>
          <w:szCs w:val="24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40335EDD" w:rsidR="00957768" w:rsidRPr="00957768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5A30F6B0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40BCE5E1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66488000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1916DA5C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6210A71A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08" w:name="_Toc499804306"/>
            <w:bookmarkStart w:id="109" w:name="_Toc499810449"/>
            <w:bookmarkStart w:id="110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08"/>
            <w:bookmarkEnd w:id="109"/>
            <w:bookmarkEnd w:id="110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1B840CBB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111" w:name="_Toc357150391"/>
      <w:bookmarkStart w:id="112" w:name="_Toc357153385"/>
      <w:bookmarkEnd w:id="106"/>
      <w:bookmarkEnd w:id="107"/>
    </w:p>
    <w:p w14:paraId="10294BD8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</w:p>
    <w:p w14:paraId="4FDAE350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</w:p>
    <w:p w14:paraId="13FB80F1" w14:textId="1B4F64CE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lastRenderedPageBreak/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5CE4E940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6A73B0">
        <w:rPr>
          <w:rFonts w:ascii="Times New Roman" w:hAnsi="Times New Roman" w:cs="Times New Roman"/>
          <w:b/>
          <w:szCs w:val="24"/>
          <w:u w:val="single"/>
        </w:rPr>
        <w:instrText xml:space="preserve"> REF SAHrs \h </w:instrText>
      </w:r>
      <w:r w:rsidR="006A73B0">
        <w:rPr>
          <w:rFonts w:ascii="Times New Roman" w:hAnsi="Times New Roman" w:cs="Times New Roman"/>
          <w:b/>
          <w:szCs w:val="24"/>
          <w:u w:val="single"/>
        </w:rPr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5419DC29" w:rsidR="00957768" w:rsidRPr="00957768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3B22E92A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0288B6D1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17DFADBF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337D0626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496328E5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13" w:name="_Toc499804307"/>
            <w:bookmarkStart w:id="114" w:name="_Toc499810450"/>
            <w:bookmarkStart w:id="115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13"/>
            <w:bookmarkEnd w:id="114"/>
            <w:bookmarkEnd w:id="115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111"/>
    <w:bookmarkEnd w:id="112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0A4806C3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82EF7C8" w14:textId="3E883437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62715E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6A73B0">
        <w:rPr>
          <w:rFonts w:ascii="Times New Roman" w:hAnsi="Times New Roman" w:cs="Times New Roman"/>
          <w:b/>
          <w:szCs w:val="24"/>
          <w:u w:val="single"/>
        </w:rPr>
        <w:instrText xml:space="preserve"> REF MEHrs \h </w:instrText>
      </w:r>
      <w:r w:rsidR="006A73B0">
        <w:rPr>
          <w:rFonts w:ascii="Times New Roman" w:hAnsi="Times New Roman" w:cs="Times New Roman"/>
          <w:b/>
          <w:szCs w:val="24"/>
          <w:u w:val="single"/>
        </w:rPr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47AE135E" w:rsidR="008204D1" w:rsidRPr="008204D1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DA40C0B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5BD6E13E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014486C1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6D7E9172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31B834D9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16" w:name="_Toc499804308"/>
            <w:bookmarkStart w:id="117" w:name="_Toc499810451"/>
            <w:bookmarkStart w:id="118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16"/>
            <w:bookmarkEnd w:id="117"/>
            <w:bookmarkEnd w:id="11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D19B2CB" w14:textId="77777777" w:rsidR="000E437F" w:rsidRDefault="000E437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3F1AA15" w14:textId="26173687" w:rsidR="000E437F" w:rsidRPr="00957768" w:rsidRDefault="000E437F" w:rsidP="000E437F">
      <w:pPr>
        <w:jc w:val="center"/>
        <w:rPr>
          <w:rFonts w:ascii="Times New Roman" w:hAnsi="Times New Roman" w:cs="Times New Roman"/>
          <w:b/>
          <w:u w:val="single"/>
        </w:rPr>
      </w:pPr>
      <w:bookmarkStart w:id="119" w:name="_Hlk139978695"/>
      <w:r>
        <w:rPr>
          <w:rFonts w:ascii="Times New Roman" w:hAnsi="Times New Roman" w:cs="Times New Roman"/>
          <w:b/>
          <w:u w:val="single"/>
        </w:rPr>
        <w:lastRenderedPageBreak/>
        <w:t>OPTION</w:t>
      </w:r>
      <w:r w:rsidRPr="00957768">
        <w:rPr>
          <w:rFonts w:ascii="Times New Roman" w:hAnsi="Times New Roman" w:cs="Times New Roman"/>
          <w:b/>
          <w:u w:val="single"/>
        </w:rPr>
        <w:t xml:space="preserve">:  </w:t>
      </w:r>
      <w:r>
        <w:rPr>
          <w:rFonts w:ascii="Times New Roman" w:hAnsi="Times New Roman" w:cs="Times New Roman"/>
          <w:b/>
          <w:u w:val="single"/>
        </w:rPr>
        <w:t>COLLISION REPAIR AND REFINISH FUNDAMENTALS</w:t>
      </w:r>
    </w:p>
    <w:p w14:paraId="4916E2D0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0E0810B8" w14:textId="2C1157CF" w:rsidR="000E437F" w:rsidRPr="00957768" w:rsidRDefault="000E437F" w:rsidP="000E437F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6A73B0">
        <w:rPr>
          <w:rFonts w:ascii="Times New Roman" w:hAnsi="Times New Roman" w:cs="Times New Roman"/>
          <w:b/>
          <w:szCs w:val="24"/>
          <w:u w:val="single"/>
        </w:rPr>
        <w:instrText xml:space="preserve"> REF CFHrs \h </w:instrText>
      </w:r>
      <w:r w:rsidR="006A73B0">
        <w:rPr>
          <w:rFonts w:ascii="Times New Roman" w:hAnsi="Times New Roman" w:cs="Times New Roman"/>
          <w:b/>
          <w:szCs w:val="24"/>
          <w:u w:val="single"/>
        </w:rPr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66761D70" w14:textId="77777777" w:rsidR="000E437F" w:rsidRPr="00957768" w:rsidRDefault="000E437F" w:rsidP="000E437F">
      <w:pPr>
        <w:ind w:left="720"/>
        <w:rPr>
          <w:rFonts w:ascii="Times New Roman" w:hAnsi="Times New Roman" w:cs="Times New Roman"/>
          <w:szCs w:val="24"/>
        </w:rPr>
      </w:pPr>
    </w:p>
    <w:p w14:paraId="5C542D2C" w14:textId="77777777" w:rsidR="000E437F" w:rsidRPr="00957768" w:rsidRDefault="000E437F" w:rsidP="000E437F">
      <w:pPr>
        <w:pStyle w:val="ListParagraph"/>
        <w:numPr>
          <w:ilvl w:val="0"/>
          <w:numId w:val="31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2455E8DF" w14:textId="77777777" w:rsidR="000E437F" w:rsidRPr="00957768" w:rsidRDefault="000E437F" w:rsidP="000E437F">
      <w:pPr>
        <w:pStyle w:val="ListParagraph"/>
        <w:rPr>
          <w:szCs w:val="24"/>
        </w:rPr>
      </w:pPr>
    </w:p>
    <w:p w14:paraId="0ED37E78" w14:textId="77777777" w:rsidR="000E437F" w:rsidRPr="00957768" w:rsidRDefault="000E437F" w:rsidP="000E437F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06C0">
        <w:rPr>
          <w:szCs w:val="24"/>
        </w:rPr>
      </w:r>
      <w:r w:rsidR="00D006C0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62A771B2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5F0CCF30" w14:textId="1FCB26F0" w:rsidR="00EB44E1" w:rsidRPr="00EA2684" w:rsidRDefault="000E437F" w:rsidP="00EA2684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3CCB24ED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58547BD3" w14:textId="77777777" w:rsidR="000E437F" w:rsidRPr="00957768" w:rsidRDefault="000E437F" w:rsidP="000E437F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0E437F" w:rsidRPr="00957768" w14:paraId="39A5E59E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C1F44CA" w14:textId="77777777" w:rsidR="000E437F" w:rsidRPr="00957768" w:rsidRDefault="000E437F" w:rsidP="002443DC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69ECBE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500500D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BF05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5D102FD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1083D1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1BBFF1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779F69AC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0E437F" w:rsidRPr="00957768" w14:paraId="55CBF9B4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2C66BB3C" w14:textId="77777777" w:rsidR="000E437F" w:rsidRPr="00957768" w:rsidRDefault="000E437F" w:rsidP="002443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7C29C8A8" w14:textId="5FC8F22D" w:rsidR="000E437F" w:rsidRPr="00957768" w:rsidRDefault="006A73B0" w:rsidP="002443DC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A03C965" w14:textId="5BBA5379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E5204FB" w14:textId="331BDABE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95CA22" w14:textId="46F316FD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C782FA0" w14:textId="3BB1F614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9C7EC96" w14:textId="2FB61130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0E437F" w:rsidRPr="00957768" w14:paraId="563165F9" w14:textId="77777777" w:rsidTr="002443DC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D37459C" w14:textId="77777777" w:rsidR="000E437F" w:rsidRPr="00957768" w:rsidRDefault="000E437F" w:rsidP="002443DC">
            <w:pPr>
              <w:rPr>
                <w:rFonts w:ascii="Times New Roman" w:hAnsi="Times New Roman" w:cs="Times New Roman"/>
                <w:szCs w:val="24"/>
              </w:rPr>
            </w:pPr>
          </w:p>
          <w:p w14:paraId="1C7635A2" w14:textId="77777777" w:rsidR="000E437F" w:rsidRPr="00957768" w:rsidRDefault="000E437F" w:rsidP="002443D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F45805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1E1C5A8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D689206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FB6E1C5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6002A7F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F6AFB24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1EFC0" w14:textId="77777777" w:rsidR="000E437F" w:rsidRPr="00957768" w:rsidRDefault="000E437F" w:rsidP="000E437F">
      <w:pPr>
        <w:rPr>
          <w:rFonts w:ascii="Times New Roman" w:hAnsi="Times New Roman" w:cs="Times New Roman"/>
          <w:szCs w:val="24"/>
          <w:u w:val="single"/>
        </w:rPr>
      </w:pPr>
    </w:p>
    <w:p w14:paraId="70F780F9" w14:textId="77777777" w:rsidR="000E437F" w:rsidRPr="00957768" w:rsidRDefault="000E437F" w:rsidP="000E437F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21BC3B2" w14:textId="77777777" w:rsidR="000E437F" w:rsidRPr="00957768" w:rsidRDefault="000E437F" w:rsidP="000E437F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bookmarkEnd w:id="119"/>
    <w:p w14:paraId="1E3C885E" w14:textId="08382615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1C17948B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202</w:t>
      </w:r>
      <w:r w:rsidR="00EB4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05DED55A" w:rsidR="00230719" w:rsidRPr="00460E21" w:rsidRDefault="00460E21" w:rsidP="00460E21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460E21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(an instructor qualification sheet MUST be completed for EACH instructor)</w:t>
      </w: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317CA3EB" w14:textId="62010A3D" w:rsidR="00E46B62" w:rsidRDefault="00E46B62" w:rsidP="00E46B62">
      <w:pPr>
        <w:tabs>
          <w:tab w:val="left" w:pos="2520"/>
        </w:tabs>
        <w:ind w:left="2160" w:right="-990"/>
        <w:rPr>
          <w:rFonts w:ascii="Times New Roman" w:eastAsia="Times New Roman" w:hAnsi="Times New Roman"/>
          <w:b/>
          <w:color w:val="C00000"/>
        </w:rPr>
      </w:pPr>
      <w:bookmarkStart w:id="120" w:name="_Hlk139458488"/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bookmarkStart w:id="121" w:name="_Hlk139978731"/>
      <w:r w:rsidR="00460E21">
        <w:rPr>
          <w:rFonts w:ascii="Times New Roman" w:eastAsia="Times New Roman" w:hAnsi="Times New Roman"/>
          <w:b/>
        </w:rPr>
        <w:t>-</w:t>
      </w:r>
      <w:r w:rsidRPr="00591557">
        <w:rPr>
          <w:rFonts w:ascii="Times New Roman" w:eastAsia="Times New Roman" w:hAnsi="Times New Roman"/>
          <w:b/>
        </w:rPr>
        <w:t>OR</w:t>
      </w:r>
      <w:r w:rsidR="00460E21">
        <w:rPr>
          <w:rFonts w:ascii="Times New Roman" w:eastAsia="Times New Roman" w:hAnsi="Times New Roman"/>
          <w:b/>
        </w:rPr>
        <w:t>-</w:t>
      </w:r>
    </w:p>
    <w:p w14:paraId="15A94CA2" w14:textId="77777777" w:rsidR="00E46B62" w:rsidRPr="00004FCB" w:rsidRDefault="00E46B62" w:rsidP="00E46B62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/>
          <w:color w:val="000000"/>
        </w:rPr>
      </w:pPr>
      <w:r w:rsidRPr="00004FCB">
        <w:rPr>
          <w:rFonts w:ascii="Times New Roman" w:eastAsia="Times New Roman" w:hAnsi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D006C0">
        <w:rPr>
          <w:rFonts w:ascii="Times New Roman" w:eastAsia="Times New Roman" w:hAnsi="Times New Roman"/>
          <w:color w:val="000000"/>
        </w:rPr>
      </w:r>
      <w:r w:rsidR="00D006C0">
        <w:rPr>
          <w:rFonts w:ascii="Times New Roman" w:eastAsia="Times New Roman" w:hAnsi="Times New Roman"/>
          <w:color w:val="000000"/>
        </w:rPr>
        <w:fldChar w:fldCharType="separate"/>
      </w:r>
      <w:r w:rsidRPr="00004FCB">
        <w:rPr>
          <w:rFonts w:ascii="Times New Roman" w:eastAsia="Times New Roman" w:hAnsi="Times New Roman"/>
          <w:color w:val="000000"/>
        </w:rPr>
        <w:fldChar w:fldCharType="end"/>
      </w:r>
      <w:r>
        <w:rPr>
          <w:rFonts w:ascii="Times New Roman" w:eastAsia="Times New Roman" w:hAnsi="Times New Roman"/>
          <w:color w:val="000000"/>
        </w:rPr>
        <w:t xml:space="preserve"> </w:t>
      </w:r>
      <w:r w:rsidRPr="00591557">
        <w:rPr>
          <w:rFonts w:ascii="Times New Roman" w:eastAsia="Times New Roman" w:hAnsi="Times New Roman"/>
          <w:b/>
          <w:color w:val="7030A0"/>
        </w:rPr>
        <w:t>Collision Repair and Refinish Fundamentals</w:t>
      </w:r>
    </w:p>
    <w:bookmarkEnd w:id="120"/>
    <w:bookmarkEnd w:id="121"/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19F436A8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8E19DD4" w14:textId="77777777" w:rsidR="00E46B62" w:rsidRDefault="00E46B62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49DB476" w14:textId="05690CC2" w:rsidR="00E46B62" w:rsidRPr="00591557" w:rsidRDefault="00E46B62" w:rsidP="00E46B6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/>
        </w:rPr>
      </w:pPr>
      <w:bookmarkStart w:id="122" w:name="_Hlk139458510"/>
      <w:r w:rsidRPr="00591557">
        <w:rPr>
          <w:rFonts w:ascii="Times New Roman" w:eastAsia="Times New Roman" w:hAnsi="Times New Roman"/>
          <w:b/>
          <w:highlight w:val="yellow"/>
        </w:rPr>
        <w:t>*</w:t>
      </w:r>
      <w:r w:rsidRPr="00591557">
        <w:rPr>
          <w:rFonts w:ascii="Times New Roman" w:hAnsi="Times New Roman"/>
          <w:highlight w:val="yellow"/>
        </w:rPr>
        <w:t xml:space="preserve"> Collision Repair and Refinish Fundamental</w:t>
      </w:r>
      <w:r w:rsidR="00ED79B0">
        <w:rPr>
          <w:rFonts w:ascii="Times New Roman" w:hAnsi="Times New Roman"/>
          <w:highlight w:val="yellow"/>
        </w:rPr>
        <w:t xml:space="preserve"> Instructors</w:t>
      </w:r>
      <w:r w:rsidRPr="00591557">
        <w:rPr>
          <w:rFonts w:ascii="Times New Roman" w:hAnsi="Times New Roman"/>
          <w:highlight w:val="yellow"/>
        </w:rPr>
        <w:t xml:space="preserve"> must hold a current ASE Non-Structural Analysis and Damage Repair (B3) certification.*</w:t>
      </w:r>
    </w:p>
    <w:bookmarkEnd w:id="122"/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A0DC381" w14:textId="77777777" w:rsidR="00230719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7A3BAE" w14:textId="77777777" w:rsidR="00E46B62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75028DF" w14:textId="727BC363" w:rsidR="00E46B62" w:rsidRPr="00A06A2D" w:rsidRDefault="00E46B62" w:rsidP="00E46B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 w:line="360" w:lineRule="auto"/>
        <w:jc w:val="both"/>
        <w:rPr>
          <w:rFonts w:ascii="Times New Roman" w:eastAsia="Times New Roman" w:hAnsi="Times New Roman"/>
          <w:color w:val="000000"/>
        </w:rPr>
      </w:pPr>
      <w:bookmarkStart w:id="123" w:name="_Hlk139459077"/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bookmarkStart w:id="124" w:name="_Hlk139978756"/>
      <w:r>
        <w:rPr>
          <w:rFonts w:ascii="Times New Roman" w:eastAsia="Times New Roman" w:hAnsi="Times New Roman"/>
          <w:color w:val="000000"/>
        </w:rPr>
        <w:t>OR</w:t>
      </w:r>
    </w:p>
    <w:p w14:paraId="593CE8B9" w14:textId="540048FD" w:rsidR="00E46B62" w:rsidRPr="00B06E73" w:rsidRDefault="00E46B62" w:rsidP="00E46B62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ab/>
        <w:t>Collision Repair and Refinish Fundamentals</w:t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 w:rsidRPr="00A06A2D">
        <w:rPr>
          <w:rFonts w:ascii="Times New Roman" w:eastAsia="Times New Roman" w:hAnsi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A06A2D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D006C0">
        <w:rPr>
          <w:rFonts w:ascii="Times New Roman" w:eastAsia="Times New Roman" w:hAnsi="Times New Roman"/>
          <w:color w:val="000000"/>
        </w:rPr>
      </w:r>
      <w:r w:rsidR="00D006C0">
        <w:rPr>
          <w:rFonts w:ascii="Times New Roman" w:eastAsia="Times New Roman" w:hAnsi="Times New Roman"/>
          <w:color w:val="000000"/>
        </w:rPr>
        <w:fldChar w:fldCharType="separate"/>
      </w:r>
      <w:r w:rsidRPr="00A06A2D">
        <w:rPr>
          <w:rFonts w:ascii="Times New Roman" w:eastAsia="Times New Roman" w:hAnsi="Times New Roman"/>
          <w:color w:val="000000"/>
        </w:rPr>
        <w:fldChar w:fldCharType="end"/>
      </w:r>
    </w:p>
    <w:bookmarkEnd w:id="123"/>
    <w:bookmarkEnd w:id="124"/>
    <w:p w14:paraId="3A2DC469" w14:textId="0D1205EE" w:rsidR="00E46B62" w:rsidRPr="00B12270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E46B62" w:rsidRPr="00B12270" w:rsidSect="004E3E3A">
          <w:footerReference w:type="default" r:id="rId10"/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5B905DB0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D18B2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bookmarkStart w:id="125" w:name="_Hlk171094031"/>
      <w:r w:rsidR="009E090E" w:rsidRPr="009E090E">
        <w:rPr>
          <w:rFonts w:ascii="Times New Roman" w:hAnsi="Times New Roman" w:cs="Times New Roman"/>
          <w:szCs w:val="24"/>
          <w:highlight w:val="yellow"/>
        </w:rPr>
        <w:t xml:space="preserve">Team Members must have </w:t>
      </w:r>
      <w:r w:rsidR="009E090E" w:rsidRPr="009E090E">
        <w:rPr>
          <w:rFonts w:ascii="Times New Roman" w:hAnsi="Times New Roman" w:cs="Times New Roman"/>
          <w:highlight w:val="yellow"/>
        </w:rPr>
        <w:t xml:space="preserve">at least three years full-time experience as a general collision repair technician and currently employed as a collision repair technician, educator, trainer, field service engineer, OEM or aftermarket technical specialist, or collision repair service facility manager or owner. Advisory committee members that </w:t>
      </w:r>
      <w:r w:rsidR="009E090E" w:rsidRPr="009E090E">
        <w:rPr>
          <w:rFonts w:ascii="Times New Roman" w:hAnsi="Times New Roman" w:cs="Times New Roman"/>
          <w:b/>
          <w:bCs/>
          <w:highlight w:val="yellow"/>
          <w:u w:val="single"/>
        </w:rPr>
        <w:t>did not</w:t>
      </w:r>
      <w:r w:rsidR="009E090E" w:rsidRPr="009E090E">
        <w:rPr>
          <w:rFonts w:ascii="Times New Roman" w:hAnsi="Times New Roman" w:cs="Times New Roman"/>
          <w:highlight w:val="yellow"/>
        </w:rPr>
        <w:t xml:space="preserve"> participate in the program self-evaluation may be used</w:t>
      </w:r>
      <w:r w:rsidR="009E090E" w:rsidRPr="009E090E">
        <w:rPr>
          <w:rFonts w:ascii="Times New Roman" w:hAnsi="Times New Roman" w:cs="Times New Roman"/>
          <w:szCs w:val="24"/>
          <w:highlight w:val="yellow"/>
        </w:rPr>
        <w:t>.</w:t>
      </w:r>
      <w:r w:rsidR="009E090E" w:rsidRPr="009E090E">
        <w:rPr>
          <w:rFonts w:ascii="Times New Roman" w:hAnsi="Times New Roman" w:cs="Times New Roman"/>
          <w:szCs w:val="24"/>
        </w:rPr>
        <w:t xml:space="preserve"> A third alternate team member must be identified for an initial accreditation. Manufacturer specific programs may use only team members from the respective manufacturer dealerships.</w:t>
      </w:r>
      <w:bookmarkEnd w:id="125"/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2BAF4E02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46B62">
        <w:rPr>
          <w:rFonts w:ascii="Times New Roman" w:eastAsia="Times New Roman" w:hAnsi="Times New Roman" w:cs="Times New Roman"/>
          <w:b/>
          <w:color w:val="000000"/>
          <w:szCs w:val="24"/>
        </w:rPr>
        <w:t>two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6658F4BB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 xml:space="preserve">TEAM MEMBER </w:t>
      </w:r>
      <w:r w:rsidR="002C0E32">
        <w:rPr>
          <w:b/>
          <w:szCs w:val="24"/>
        </w:rPr>
        <w:t>#1</w:t>
      </w:r>
      <w:r w:rsidRPr="00884977">
        <w:rPr>
          <w:b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6482C77" w14:textId="5449ED7E" w:rsidR="002C0E32" w:rsidRDefault="002C0E32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52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6"/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53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7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933EA02" w14:textId="6E46AB25" w:rsidR="00884977" w:rsidRPr="002C0E32" w:rsidRDefault="009157A1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A4BD7CC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 xml:space="preserve">TEAM MEMBER </w:t>
      </w:r>
      <w:r w:rsidR="002C0E32">
        <w:rPr>
          <w:b/>
          <w:szCs w:val="24"/>
        </w:rPr>
        <w:t>#2</w:t>
      </w:r>
      <w:r w:rsidRPr="00884977">
        <w:rPr>
          <w:b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C3E98B" w14:textId="5121A45D" w:rsidR="002C0E32" w:rsidRDefault="002C0E32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54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8"/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55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9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732B200A" w14:textId="452548B9" w:rsidR="009157A1" w:rsidRPr="00B12270" w:rsidRDefault="009157A1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3444110A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2C0E32" w:rsidRPr="002C0E32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REQUIRED FOR INITIAL ACCREDITATION ONLY: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6FA43B0" w14:textId="68505968" w:rsidR="00CF5342" w:rsidRPr="002C0E32" w:rsidRDefault="007A4C9C" w:rsidP="002C0E3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B55CB8B" w14:textId="41049837" w:rsidR="00884977" w:rsidRPr="002C0E32" w:rsidRDefault="007A4C9C" w:rsidP="002C0E3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006C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006C0">
        <w:rPr>
          <w:rFonts w:ascii="Times New Roman" w:eastAsia="Times New Roman" w:hAnsi="Times New Roman" w:cs="Times New Roman"/>
          <w:color w:val="000000"/>
          <w:szCs w:val="24"/>
        </w:rPr>
      </w:r>
      <w:r w:rsidR="00D006C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01023535" w:rsidR="009157A1" w:rsidRPr="00BB1A8A" w:rsidRDefault="002C0E32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5AEF8267" w:rsidR="009157A1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896DA49" w:rsidR="009157A1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8FE3C9C" w:rsidR="00BB1A8A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ETLName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3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2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D9EC4" w14:textId="5A34D29F" w:rsidR="005F4EFF" w:rsidRDefault="005C6F26">
            <w:pPr>
              <w:pStyle w:val="Footer"/>
            </w:pPr>
            <w:r>
              <w:t>Rev. 7/1/2024</w:t>
            </w:r>
            <w:r w:rsidR="005F4EFF">
              <w:ptab w:relativeTo="margin" w:alignment="center" w:leader="none"/>
            </w:r>
            <w:r w:rsidR="005F4EFF">
              <w:t xml:space="preserve">Page </w:t>
            </w:r>
            <w:r w:rsidR="005F4EFF">
              <w:rPr>
                <w:b/>
                <w:bCs/>
                <w:sz w:val="24"/>
                <w:szCs w:val="24"/>
              </w:rPr>
              <w:fldChar w:fldCharType="begin"/>
            </w:r>
            <w:r w:rsidR="005F4EFF">
              <w:rPr>
                <w:b/>
                <w:bCs/>
              </w:rPr>
              <w:instrText xml:space="preserve"> PAGE </w:instrText>
            </w:r>
            <w:r w:rsidR="005F4EFF">
              <w:rPr>
                <w:b/>
                <w:bCs/>
                <w:sz w:val="24"/>
                <w:szCs w:val="24"/>
              </w:rPr>
              <w:fldChar w:fldCharType="separate"/>
            </w:r>
            <w:r w:rsidR="005F4EFF">
              <w:rPr>
                <w:b/>
                <w:bCs/>
                <w:noProof/>
              </w:rPr>
              <w:t>2</w:t>
            </w:r>
            <w:r w:rsidR="005F4EFF">
              <w:rPr>
                <w:b/>
                <w:bCs/>
                <w:sz w:val="24"/>
                <w:szCs w:val="24"/>
              </w:rPr>
              <w:fldChar w:fldCharType="end"/>
            </w:r>
            <w:r w:rsidR="005F4EFF">
              <w:t xml:space="preserve"> of </w:t>
            </w:r>
            <w:r w:rsidR="005F4EFF" w:rsidRPr="008426C3">
              <w:rPr>
                <w:b/>
                <w:bCs/>
              </w:rPr>
              <w:fldChar w:fldCharType="begin"/>
            </w:r>
            <w:r w:rsidR="005F4EFF" w:rsidRPr="008426C3">
              <w:rPr>
                <w:b/>
                <w:bCs/>
              </w:rPr>
              <w:instrText xml:space="preserve"> NUMPAGES  </w:instrText>
            </w:r>
            <w:r w:rsidR="005F4EFF" w:rsidRPr="008426C3">
              <w:rPr>
                <w:b/>
                <w:bCs/>
              </w:rPr>
              <w:fldChar w:fldCharType="separate"/>
            </w:r>
            <w:r w:rsidR="005F4EFF" w:rsidRPr="008426C3">
              <w:rPr>
                <w:b/>
                <w:bCs/>
                <w:noProof/>
              </w:rPr>
              <w:t>2</w:t>
            </w:r>
            <w:r w:rsidR="005F4EFF" w:rsidRPr="008426C3">
              <w:rPr>
                <w:b/>
                <w:bCs/>
              </w:rPr>
              <w:fldChar w:fldCharType="end"/>
            </w:r>
            <w:r w:rsidR="005F4EFF">
              <w:rPr>
                <w:b/>
                <w:bCs/>
              </w:rPr>
              <w:t xml:space="preserve"> </w:t>
            </w:r>
            <w:r w:rsidR="005F4EFF" w:rsidRPr="008426C3">
              <w:ptab w:relativeTo="margin" w:alignment="right" w:leader="none"/>
            </w:r>
            <w:r w:rsidR="005F4EFF" w:rsidRPr="008426C3">
              <w:t xml:space="preserve">Effective </w:t>
            </w:r>
            <w:r w:rsidR="008F204F">
              <w:t>7/3/2023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784"/>
    <w:multiLevelType w:val="hybridMultilevel"/>
    <w:tmpl w:val="276256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72C23"/>
    <w:multiLevelType w:val="hybridMultilevel"/>
    <w:tmpl w:val="D82EF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F0AEF"/>
    <w:multiLevelType w:val="hybridMultilevel"/>
    <w:tmpl w:val="1E68F15A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3"/>
  </w:num>
  <w:num w:numId="5">
    <w:abstractNumId w:val="3"/>
  </w:num>
  <w:num w:numId="6">
    <w:abstractNumId w:val="24"/>
  </w:num>
  <w:num w:numId="7">
    <w:abstractNumId w:val="5"/>
  </w:num>
  <w:num w:numId="8">
    <w:abstractNumId w:val="2"/>
  </w:num>
  <w:num w:numId="9">
    <w:abstractNumId w:val="4"/>
  </w:num>
  <w:num w:numId="10">
    <w:abstractNumId w:val="18"/>
  </w:num>
  <w:num w:numId="11">
    <w:abstractNumId w:val="27"/>
  </w:num>
  <w:num w:numId="12">
    <w:abstractNumId w:val="15"/>
  </w:num>
  <w:num w:numId="13">
    <w:abstractNumId w:val="19"/>
  </w:num>
  <w:num w:numId="14">
    <w:abstractNumId w:val="22"/>
  </w:num>
  <w:num w:numId="15">
    <w:abstractNumId w:val="31"/>
  </w:num>
  <w:num w:numId="16">
    <w:abstractNumId w:val="11"/>
  </w:num>
  <w:num w:numId="17">
    <w:abstractNumId w:val="7"/>
  </w:num>
  <w:num w:numId="18">
    <w:abstractNumId w:val="28"/>
  </w:num>
  <w:num w:numId="19">
    <w:abstractNumId w:val="21"/>
  </w:num>
  <w:num w:numId="20">
    <w:abstractNumId w:val="26"/>
  </w:num>
  <w:num w:numId="21">
    <w:abstractNumId w:val="14"/>
  </w:num>
  <w:num w:numId="22">
    <w:abstractNumId w:val="16"/>
  </w:num>
  <w:num w:numId="23">
    <w:abstractNumId w:val="1"/>
  </w:num>
  <w:num w:numId="24">
    <w:abstractNumId w:val="12"/>
  </w:num>
  <w:num w:numId="25">
    <w:abstractNumId w:val="8"/>
  </w:num>
  <w:num w:numId="26">
    <w:abstractNumId w:val="6"/>
  </w:num>
  <w:num w:numId="27">
    <w:abstractNumId w:val="29"/>
  </w:num>
  <w:num w:numId="28">
    <w:abstractNumId w:val="10"/>
  </w:num>
  <w:num w:numId="29">
    <w:abstractNumId w:val="30"/>
  </w:num>
  <w:num w:numId="30">
    <w:abstractNumId w:val="25"/>
  </w:num>
  <w:num w:numId="31">
    <w:abstractNumId w:val="0"/>
  </w:num>
  <w:num w:numId="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UB0Cm/PXPKnS2eBHEzz3XzaNjzLyjWH/8fJ2aSLfp5ziZJ4kG7dDPTW5o/tUbUTed50yW32K55zgff8T1lwJQ==" w:salt="uekGtfP70H/5cxaF98AWh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47DAC"/>
    <w:rsid w:val="00085DA4"/>
    <w:rsid w:val="000B639C"/>
    <w:rsid w:val="000E437F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82411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0E32"/>
    <w:rsid w:val="002C735F"/>
    <w:rsid w:val="003164B3"/>
    <w:rsid w:val="003173DF"/>
    <w:rsid w:val="00332847"/>
    <w:rsid w:val="0034607E"/>
    <w:rsid w:val="00360F8D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60E21"/>
    <w:rsid w:val="004E3E3A"/>
    <w:rsid w:val="004E728E"/>
    <w:rsid w:val="004F6D0D"/>
    <w:rsid w:val="00503C7A"/>
    <w:rsid w:val="00521538"/>
    <w:rsid w:val="00526D5D"/>
    <w:rsid w:val="00577884"/>
    <w:rsid w:val="005850CF"/>
    <w:rsid w:val="005A2038"/>
    <w:rsid w:val="005B27AB"/>
    <w:rsid w:val="005C6F26"/>
    <w:rsid w:val="005F4EFF"/>
    <w:rsid w:val="0062095D"/>
    <w:rsid w:val="00630427"/>
    <w:rsid w:val="006356F2"/>
    <w:rsid w:val="0064090D"/>
    <w:rsid w:val="006434E7"/>
    <w:rsid w:val="00645C9B"/>
    <w:rsid w:val="006771A8"/>
    <w:rsid w:val="00680AF8"/>
    <w:rsid w:val="00686F08"/>
    <w:rsid w:val="006A3601"/>
    <w:rsid w:val="006A73B0"/>
    <w:rsid w:val="006C1863"/>
    <w:rsid w:val="006C6C62"/>
    <w:rsid w:val="006C7447"/>
    <w:rsid w:val="00714867"/>
    <w:rsid w:val="00715D3A"/>
    <w:rsid w:val="00731EC7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D6532"/>
    <w:rsid w:val="007E4941"/>
    <w:rsid w:val="007F7966"/>
    <w:rsid w:val="008204D1"/>
    <w:rsid w:val="008426C3"/>
    <w:rsid w:val="00842900"/>
    <w:rsid w:val="00851DEE"/>
    <w:rsid w:val="00867147"/>
    <w:rsid w:val="00875809"/>
    <w:rsid w:val="0088155C"/>
    <w:rsid w:val="00884977"/>
    <w:rsid w:val="008A6163"/>
    <w:rsid w:val="008D41DA"/>
    <w:rsid w:val="008E3E48"/>
    <w:rsid w:val="008F204F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E090E"/>
    <w:rsid w:val="009F15A8"/>
    <w:rsid w:val="009F25C3"/>
    <w:rsid w:val="009F5C5B"/>
    <w:rsid w:val="00A3360A"/>
    <w:rsid w:val="00A7136E"/>
    <w:rsid w:val="00A77ACD"/>
    <w:rsid w:val="00B060A2"/>
    <w:rsid w:val="00B12270"/>
    <w:rsid w:val="00B41D7E"/>
    <w:rsid w:val="00BA0007"/>
    <w:rsid w:val="00BA499C"/>
    <w:rsid w:val="00BB1A8A"/>
    <w:rsid w:val="00BC64F0"/>
    <w:rsid w:val="00BD2E8D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006C0"/>
    <w:rsid w:val="00D114C3"/>
    <w:rsid w:val="00D122D9"/>
    <w:rsid w:val="00D27DCE"/>
    <w:rsid w:val="00D34172"/>
    <w:rsid w:val="00D83284"/>
    <w:rsid w:val="00D83AB4"/>
    <w:rsid w:val="00D93C90"/>
    <w:rsid w:val="00DA4D74"/>
    <w:rsid w:val="00DE388C"/>
    <w:rsid w:val="00E46B62"/>
    <w:rsid w:val="00E93FBB"/>
    <w:rsid w:val="00EA2684"/>
    <w:rsid w:val="00EB44E1"/>
    <w:rsid w:val="00ED79B0"/>
    <w:rsid w:val="00EE296A"/>
    <w:rsid w:val="00F032EB"/>
    <w:rsid w:val="00F03F10"/>
    <w:rsid w:val="00F172AF"/>
    <w:rsid w:val="00F27531"/>
    <w:rsid w:val="00F35205"/>
    <w:rsid w:val="00F51F6C"/>
    <w:rsid w:val="00F730E0"/>
    <w:rsid w:val="00F9723E"/>
    <w:rsid w:val="00FA4E4E"/>
    <w:rsid w:val="00FA7A1D"/>
    <w:rsid w:val="00FB58A4"/>
    <w:rsid w:val="00FD18B2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education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16</cp:revision>
  <cp:lastPrinted>2017-05-10T16:06:00Z</cp:lastPrinted>
  <dcterms:created xsi:type="dcterms:W3CDTF">2023-07-05T19:27:00Z</dcterms:created>
  <dcterms:modified xsi:type="dcterms:W3CDTF">2024-07-18T15:57:00Z</dcterms:modified>
</cp:coreProperties>
</file>